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919B6" w:rsidRPr="0083323E" w:rsidRDefault="000C4EEE" w:rsidP="005E6A7F">
      <w:pPr>
        <w:jc w:val="center"/>
        <w:rPr>
          <w:rFonts w:ascii="Book Antiqua" w:hAnsi="Book Antiqua"/>
          <w:color w:val="auto"/>
        </w:rPr>
      </w:pPr>
      <w:r>
        <w:rPr>
          <w:rFonts w:ascii="Book Antiqua" w:hAnsi="Book Antiqua"/>
          <w:noProof/>
          <w:color w:val="auto"/>
          <w:lang w:eastAsia="pl-PL"/>
        </w:rPr>
        <w:drawing>
          <wp:inline distT="0" distB="0" distL="0" distR="0">
            <wp:extent cx="2165350" cy="5867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586740"/>
                    </a:xfrm>
                    <a:prstGeom prst="rect">
                      <a:avLst/>
                    </a:prstGeom>
                    <a:noFill/>
                    <a:ln>
                      <a:noFill/>
                    </a:ln>
                  </pic:spPr>
                </pic:pic>
              </a:graphicData>
            </a:graphic>
          </wp:inline>
        </w:drawing>
      </w:r>
      <w:r w:rsidR="009919B6" w:rsidRPr="0083323E">
        <w:rPr>
          <w:rFonts w:ascii="Book Antiqua" w:hAnsi="Book Antiqua"/>
          <w:color w:val="auto"/>
        </w:rPr>
        <w:t xml:space="preserve"> </w:t>
      </w:r>
      <w:r w:rsidR="005E6A7F" w:rsidRPr="0083323E">
        <w:rPr>
          <w:rFonts w:ascii="Book Antiqua" w:hAnsi="Book Antiqua"/>
          <w:color w:val="auto"/>
        </w:rPr>
        <w:t xml:space="preserve"> </w:t>
      </w:r>
      <w:r w:rsidR="009919B6" w:rsidRPr="0083323E">
        <w:rPr>
          <w:rFonts w:ascii="Book Antiqua" w:hAnsi="Book Antiqua"/>
          <w:color w:val="auto"/>
        </w:rPr>
        <w:t xml:space="preserve"> </w:t>
      </w:r>
      <w:r w:rsidR="00A42304" w:rsidRPr="0083323E">
        <w:rPr>
          <w:rFonts w:ascii="Book Antiqua" w:hAnsi="Book Antiqua"/>
          <w:color w:val="auto"/>
        </w:rPr>
        <w:t xml:space="preserve">   </w:t>
      </w:r>
      <w:r w:rsidR="009919B6" w:rsidRPr="0083323E">
        <w:rPr>
          <w:rFonts w:ascii="Book Antiqua" w:hAnsi="Book Antiqua"/>
          <w:color w:val="auto"/>
        </w:rPr>
        <w:t xml:space="preserve">   </w:t>
      </w:r>
    </w:p>
    <w:p w:rsidR="002F1102" w:rsidRPr="0083323E" w:rsidRDefault="002F1102" w:rsidP="002F1102">
      <w:pPr>
        <w:pStyle w:val="Bezodstpw"/>
        <w:ind w:right="-1"/>
        <w:jc w:val="center"/>
        <w:rPr>
          <w:rFonts w:ascii="Book Antiqua" w:hAnsi="Book Antiqua"/>
          <w:color w:val="auto"/>
          <w:sz w:val="20"/>
          <w:szCs w:val="20"/>
          <w:shd w:val="clear" w:color="auto" w:fill="FFFFFF"/>
        </w:rPr>
      </w:pPr>
      <w:r>
        <w:rPr>
          <w:rFonts w:ascii="Book Antiqua" w:hAnsi="Book Antiqua"/>
          <w:color w:val="auto"/>
          <w:sz w:val="20"/>
          <w:szCs w:val="20"/>
        </w:rPr>
        <w:t>Wizyta studyjna</w:t>
      </w:r>
      <w:r w:rsidRPr="0083323E">
        <w:rPr>
          <w:rFonts w:ascii="Book Antiqua" w:hAnsi="Book Antiqua"/>
          <w:color w:val="auto"/>
          <w:sz w:val="20"/>
          <w:szCs w:val="20"/>
        </w:rPr>
        <w:t xml:space="preserve"> dla prze</w:t>
      </w:r>
      <w:r>
        <w:rPr>
          <w:rFonts w:ascii="Book Antiqua" w:hAnsi="Book Antiqua"/>
          <w:color w:val="auto"/>
          <w:sz w:val="20"/>
          <w:szCs w:val="20"/>
        </w:rPr>
        <w:t>dstawicieli JOPS</w:t>
      </w:r>
      <w:r w:rsidRPr="0083323E">
        <w:rPr>
          <w:rFonts w:ascii="Book Antiqua" w:hAnsi="Book Antiqua"/>
          <w:color w:val="auto"/>
          <w:sz w:val="20"/>
          <w:szCs w:val="20"/>
        </w:rPr>
        <w:t xml:space="preserve"> do podmiotów ekonomii społecznej (PES), </w:t>
      </w:r>
      <w:r>
        <w:rPr>
          <w:rFonts w:ascii="Book Antiqua" w:hAnsi="Book Antiqua"/>
          <w:color w:val="auto"/>
          <w:sz w:val="20"/>
          <w:szCs w:val="20"/>
        </w:rPr>
        <w:br/>
      </w:r>
      <w:r w:rsidRPr="0083323E">
        <w:rPr>
          <w:rFonts w:ascii="Book Antiqua" w:hAnsi="Book Antiqua"/>
          <w:color w:val="auto"/>
          <w:sz w:val="20"/>
          <w:szCs w:val="20"/>
        </w:rPr>
        <w:t xml:space="preserve">a także JOPS, które wykorzystują narzędzie ekonomii społecznej w aktywizacji klientów </w:t>
      </w:r>
    </w:p>
    <w:p w:rsidR="000D5A8F" w:rsidRDefault="000D5A8F" w:rsidP="0083323E">
      <w:pPr>
        <w:pStyle w:val="Bezodstpw"/>
        <w:jc w:val="center"/>
        <w:rPr>
          <w:rFonts w:ascii="Book Antiqua" w:hAnsi="Book Antiqua"/>
          <w:b/>
          <w:color w:val="auto"/>
        </w:rPr>
      </w:pPr>
    </w:p>
    <w:p w:rsidR="002F1102" w:rsidRDefault="002F1102" w:rsidP="002F1102">
      <w:pPr>
        <w:pStyle w:val="Bezodstpw"/>
        <w:jc w:val="center"/>
        <w:rPr>
          <w:rFonts w:ascii="Book Antiqua" w:hAnsi="Book Antiqua"/>
          <w:b/>
          <w:color w:val="auto"/>
        </w:rPr>
      </w:pPr>
      <w:r>
        <w:rPr>
          <w:rFonts w:ascii="Book Antiqua" w:hAnsi="Book Antiqua"/>
          <w:b/>
          <w:color w:val="auto"/>
        </w:rPr>
        <w:t>PROGRAM</w:t>
      </w:r>
    </w:p>
    <w:p w:rsidR="002F1102" w:rsidRDefault="002F1102" w:rsidP="0083323E">
      <w:pPr>
        <w:pStyle w:val="Bezodstpw"/>
        <w:jc w:val="center"/>
        <w:rPr>
          <w:rFonts w:ascii="Book Antiqua" w:hAnsi="Book Antiqua"/>
          <w:b/>
          <w:color w:val="auto"/>
        </w:rPr>
      </w:pPr>
    </w:p>
    <w:p w:rsidR="001F797F" w:rsidRPr="0083323E" w:rsidRDefault="00E564E5" w:rsidP="001F797F">
      <w:pPr>
        <w:spacing w:after="0"/>
        <w:jc w:val="center"/>
        <w:rPr>
          <w:rFonts w:ascii="Book Antiqua" w:hAnsi="Book Antiqua" w:cstheme="minorHAnsi"/>
          <w:b/>
          <w:color w:val="auto"/>
          <w:u w:val="single"/>
        </w:rPr>
      </w:pPr>
      <w:r w:rsidRPr="0083323E">
        <w:rPr>
          <w:rFonts w:ascii="Book Antiqua" w:hAnsi="Book Antiqua" w:cstheme="minorHAnsi"/>
          <w:b/>
          <w:color w:val="auto"/>
          <w:u w:val="single"/>
        </w:rPr>
        <w:t>4-5 września</w:t>
      </w:r>
      <w:r w:rsidR="003444E9" w:rsidRPr="0083323E">
        <w:rPr>
          <w:rFonts w:ascii="Book Antiqua" w:hAnsi="Book Antiqua" w:cstheme="minorHAnsi"/>
          <w:b/>
          <w:color w:val="auto"/>
          <w:u w:val="single"/>
        </w:rPr>
        <w:t xml:space="preserve"> 201</w:t>
      </w:r>
      <w:r w:rsidRPr="0083323E">
        <w:rPr>
          <w:rFonts w:ascii="Book Antiqua" w:hAnsi="Book Antiqua" w:cstheme="minorHAnsi"/>
          <w:b/>
          <w:color w:val="auto"/>
          <w:u w:val="single"/>
        </w:rPr>
        <w:t>7</w:t>
      </w:r>
      <w:r w:rsidR="003444E9" w:rsidRPr="0083323E">
        <w:rPr>
          <w:rFonts w:ascii="Book Antiqua" w:hAnsi="Book Antiqua" w:cstheme="minorHAnsi"/>
          <w:b/>
          <w:color w:val="auto"/>
          <w:u w:val="single"/>
        </w:rPr>
        <w:t xml:space="preserve"> roku</w:t>
      </w:r>
      <w:r w:rsidR="00413629" w:rsidRPr="0083323E">
        <w:rPr>
          <w:rFonts w:ascii="Book Antiqua" w:hAnsi="Book Antiqua" w:cstheme="minorHAnsi"/>
          <w:b/>
          <w:color w:val="auto"/>
          <w:u w:val="single"/>
        </w:rPr>
        <w:t xml:space="preserve">,  </w:t>
      </w:r>
      <w:r w:rsidRPr="0083323E">
        <w:rPr>
          <w:rFonts w:ascii="Book Antiqua" w:hAnsi="Book Antiqua" w:cstheme="minorHAnsi"/>
          <w:b/>
          <w:color w:val="auto"/>
          <w:u w:val="single"/>
        </w:rPr>
        <w:t>Sopot</w:t>
      </w:r>
      <w:r w:rsidR="008A4964">
        <w:rPr>
          <w:rFonts w:ascii="Book Antiqua" w:hAnsi="Book Antiqua" w:cstheme="minorHAnsi"/>
          <w:b/>
          <w:color w:val="auto"/>
          <w:u w:val="single"/>
        </w:rPr>
        <w:t xml:space="preserve"> </w:t>
      </w:r>
      <w:r w:rsidRPr="0083323E">
        <w:rPr>
          <w:rFonts w:ascii="Book Antiqua" w:hAnsi="Book Antiqua" w:cstheme="minorHAnsi"/>
          <w:b/>
          <w:color w:val="auto"/>
          <w:u w:val="single"/>
        </w:rPr>
        <w:t>-</w:t>
      </w:r>
      <w:r w:rsidR="008A4964">
        <w:rPr>
          <w:rFonts w:ascii="Book Antiqua" w:hAnsi="Book Antiqua" w:cstheme="minorHAnsi"/>
          <w:b/>
          <w:color w:val="auto"/>
          <w:u w:val="single"/>
        </w:rPr>
        <w:t xml:space="preserve"> </w:t>
      </w:r>
      <w:bookmarkStart w:id="0" w:name="_GoBack"/>
      <w:bookmarkEnd w:id="0"/>
      <w:r w:rsidRPr="0083323E">
        <w:rPr>
          <w:rFonts w:ascii="Book Antiqua" w:hAnsi="Book Antiqua" w:cstheme="minorHAnsi"/>
          <w:b/>
          <w:color w:val="auto"/>
          <w:u w:val="single"/>
        </w:rPr>
        <w:t xml:space="preserve">Gdańsk </w:t>
      </w:r>
    </w:p>
    <w:p w:rsidR="00413629" w:rsidRPr="0083323E" w:rsidRDefault="00413629" w:rsidP="001F797F">
      <w:pPr>
        <w:spacing w:after="0"/>
        <w:jc w:val="center"/>
        <w:rPr>
          <w:rFonts w:ascii="Book Antiqua" w:hAnsi="Book Antiqua" w:cstheme="minorHAnsi"/>
          <w:b/>
          <w:color w:val="auto"/>
        </w:rPr>
      </w:pPr>
    </w:p>
    <w:tbl>
      <w:tblPr>
        <w:tblStyle w:val="Tabela-Siatka"/>
        <w:tblW w:w="10881" w:type="dxa"/>
        <w:tblLook w:val="04A0" w:firstRow="1" w:lastRow="0" w:firstColumn="1" w:lastColumn="0" w:noHBand="0" w:noVBand="1"/>
      </w:tblPr>
      <w:tblGrid>
        <w:gridCol w:w="1101"/>
        <w:gridCol w:w="9780"/>
      </w:tblGrid>
      <w:tr w:rsidR="0052454F" w:rsidRPr="0083323E" w:rsidTr="009F5F88">
        <w:tc>
          <w:tcPr>
            <w:tcW w:w="10881" w:type="dxa"/>
            <w:gridSpan w:val="2"/>
            <w:tcBorders>
              <w:top w:val="nil"/>
              <w:left w:val="nil"/>
              <w:bottom w:val="nil"/>
              <w:right w:val="nil"/>
            </w:tcBorders>
          </w:tcPr>
          <w:p w:rsidR="0052454F" w:rsidRDefault="0052454F" w:rsidP="00D968DC">
            <w:pPr>
              <w:jc w:val="center"/>
              <w:rPr>
                <w:rFonts w:ascii="Book Antiqua" w:hAnsi="Book Antiqua" w:cstheme="minorHAnsi"/>
                <w:b/>
                <w:color w:val="auto"/>
              </w:rPr>
            </w:pPr>
            <w:r w:rsidRPr="0083323E">
              <w:rPr>
                <w:rFonts w:ascii="Book Antiqua" w:hAnsi="Book Antiqua" w:cstheme="minorHAnsi"/>
                <w:b/>
                <w:color w:val="auto"/>
              </w:rPr>
              <w:t>Dzień I</w:t>
            </w:r>
          </w:p>
          <w:p w:rsidR="00D968DC" w:rsidRPr="0083323E" w:rsidRDefault="00D968DC" w:rsidP="00D968DC">
            <w:pPr>
              <w:jc w:val="center"/>
              <w:rPr>
                <w:rFonts w:ascii="Book Antiqua" w:hAnsi="Book Antiqua" w:cstheme="minorHAnsi"/>
                <w:b/>
                <w:color w:val="auto"/>
              </w:rPr>
            </w:pPr>
          </w:p>
        </w:tc>
      </w:tr>
      <w:tr w:rsidR="006F1589" w:rsidRPr="0083323E" w:rsidTr="009F5F88">
        <w:tc>
          <w:tcPr>
            <w:tcW w:w="1101" w:type="dxa"/>
            <w:tcBorders>
              <w:top w:val="nil"/>
              <w:left w:val="nil"/>
              <w:bottom w:val="nil"/>
              <w:right w:val="nil"/>
            </w:tcBorders>
          </w:tcPr>
          <w:p w:rsidR="001966F3" w:rsidRPr="0083323E" w:rsidRDefault="00E564E5" w:rsidP="00E564E5">
            <w:pPr>
              <w:rPr>
                <w:rFonts w:ascii="Book Antiqua" w:hAnsi="Book Antiqua" w:cstheme="minorHAnsi"/>
                <w:b/>
                <w:color w:val="auto"/>
              </w:rPr>
            </w:pPr>
            <w:r w:rsidRPr="0083323E">
              <w:rPr>
                <w:rFonts w:ascii="Book Antiqua" w:hAnsi="Book Antiqua" w:cstheme="minorHAnsi"/>
                <w:b/>
                <w:color w:val="auto"/>
              </w:rPr>
              <w:t>7:30</w:t>
            </w:r>
          </w:p>
        </w:tc>
        <w:tc>
          <w:tcPr>
            <w:tcW w:w="9780" w:type="dxa"/>
            <w:tcBorders>
              <w:top w:val="nil"/>
              <w:left w:val="nil"/>
              <w:bottom w:val="nil"/>
              <w:right w:val="nil"/>
            </w:tcBorders>
          </w:tcPr>
          <w:p w:rsidR="001966F3" w:rsidRPr="0083323E" w:rsidRDefault="00E564E5" w:rsidP="00DA747F">
            <w:pPr>
              <w:jc w:val="both"/>
              <w:rPr>
                <w:rFonts w:ascii="Book Antiqua" w:hAnsi="Book Antiqua" w:cstheme="minorHAnsi"/>
                <w:b/>
                <w:color w:val="auto"/>
              </w:rPr>
            </w:pPr>
            <w:r w:rsidRPr="0083323E">
              <w:rPr>
                <w:rFonts w:ascii="Book Antiqua" w:hAnsi="Book Antiqua" w:cstheme="minorHAnsi"/>
                <w:b/>
                <w:color w:val="auto"/>
              </w:rPr>
              <w:t xml:space="preserve">Wyjazd z Torunia (zbiórka </w:t>
            </w:r>
            <w:r w:rsidR="00DB0AB6" w:rsidRPr="0083323E">
              <w:rPr>
                <w:rFonts w:ascii="Book Antiqua" w:hAnsi="Book Antiqua" w:cstheme="minorHAnsi"/>
                <w:b/>
                <w:color w:val="auto"/>
              </w:rPr>
              <w:t xml:space="preserve">przed Centrum Kulturalno-Kongresowym Jordanki  przy </w:t>
            </w:r>
            <w:r w:rsidRPr="0083323E">
              <w:rPr>
                <w:rFonts w:ascii="Book Antiqua" w:hAnsi="Book Antiqua" w:cstheme="minorHAnsi"/>
                <w:b/>
                <w:color w:val="auto"/>
              </w:rPr>
              <w:t>Al. Solidarności w Toruniu)</w:t>
            </w:r>
          </w:p>
          <w:p w:rsidR="00DA747F" w:rsidRPr="0083323E" w:rsidRDefault="00DA747F" w:rsidP="00DB0AB6">
            <w:pPr>
              <w:jc w:val="both"/>
              <w:rPr>
                <w:rFonts w:ascii="Book Antiqua" w:hAnsi="Book Antiqua" w:cstheme="minorHAnsi"/>
                <w:b/>
                <w:color w:val="auto"/>
              </w:rPr>
            </w:pPr>
          </w:p>
        </w:tc>
      </w:tr>
      <w:tr w:rsidR="006F1589" w:rsidRPr="0083323E" w:rsidTr="009F5F88">
        <w:tc>
          <w:tcPr>
            <w:tcW w:w="1101" w:type="dxa"/>
            <w:tcBorders>
              <w:top w:val="nil"/>
              <w:left w:val="nil"/>
              <w:bottom w:val="nil"/>
              <w:right w:val="nil"/>
            </w:tcBorders>
            <w:shd w:val="clear" w:color="auto" w:fill="EAF1DD" w:themeFill="accent3" w:themeFillTint="33"/>
          </w:tcPr>
          <w:p w:rsidR="001966F3" w:rsidRPr="0083323E" w:rsidRDefault="00DB0AB6" w:rsidP="006F1589">
            <w:pPr>
              <w:rPr>
                <w:rFonts w:ascii="Book Antiqua" w:hAnsi="Book Antiqua" w:cstheme="minorHAnsi"/>
                <w:b/>
                <w:color w:val="auto"/>
              </w:rPr>
            </w:pPr>
            <w:r w:rsidRPr="0083323E">
              <w:rPr>
                <w:rFonts w:ascii="Book Antiqua" w:hAnsi="Book Antiqua"/>
                <w:b/>
                <w:color w:val="auto"/>
              </w:rPr>
              <w:t>10:15</w:t>
            </w:r>
            <w:r w:rsidRPr="0083323E">
              <w:rPr>
                <w:rFonts w:ascii="Book Antiqua" w:hAnsi="Book Antiqua"/>
                <w:b/>
                <w:color w:val="auto"/>
              </w:rPr>
              <w:tab/>
            </w:r>
          </w:p>
        </w:tc>
        <w:tc>
          <w:tcPr>
            <w:tcW w:w="9780" w:type="dxa"/>
            <w:tcBorders>
              <w:top w:val="nil"/>
              <w:left w:val="nil"/>
              <w:bottom w:val="nil"/>
              <w:right w:val="nil"/>
            </w:tcBorders>
            <w:shd w:val="clear" w:color="auto" w:fill="EAF1DD" w:themeFill="accent3" w:themeFillTint="33"/>
          </w:tcPr>
          <w:p w:rsidR="001966F3" w:rsidRPr="0083323E" w:rsidRDefault="00DB0AB6" w:rsidP="00DA747F">
            <w:pPr>
              <w:pStyle w:val="Bezodstpw"/>
              <w:jc w:val="both"/>
              <w:rPr>
                <w:rFonts w:ascii="Book Antiqua" w:hAnsi="Book Antiqua"/>
                <w:b/>
                <w:color w:val="auto"/>
              </w:rPr>
            </w:pPr>
            <w:r w:rsidRPr="0083323E">
              <w:rPr>
                <w:rFonts w:ascii="Book Antiqua" w:hAnsi="Book Antiqua"/>
                <w:b/>
                <w:color w:val="auto"/>
              </w:rPr>
              <w:t>Wizyta w Spółdzielni Socjalnej „Kooperacja”</w:t>
            </w:r>
            <w:r w:rsidR="00DA747F" w:rsidRPr="0083323E">
              <w:rPr>
                <w:rFonts w:ascii="Book Antiqua" w:hAnsi="Book Antiqua"/>
                <w:b/>
                <w:color w:val="auto"/>
              </w:rPr>
              <w:t xml:space="preserve"> (Sopot ul. </w:t>
            </w:r>
            <w:r w:rsidRPr="0083323E">
              <w:rPr>
                <w:rFonts w:ascii="Book Antiqua" w:hAnsi="Book Antiqua"/>
                <w:b/>
                <w:color w:val="auto"/>
              </w:rPr>
              <w:t>Młyńska 11</w:t>
            </w:r>
            <w:r w:rsidR="00DA747F" w:rsidRPr="0083323E">
              <w:rPr>
                <w:rFonts w:ascii="Book Antiqua" w:hAnsi="Book Antiqua"/>
                <w:b/>
                <w:color w:val="auto"/>
              </w:rPr>
              <w:t>)</w:t>
            </w:r>
            <w:r w:rsidRPr="0083323E">
              <w:rPr>
                <w:rFonts w:ascii="Book Antiqua" w:hAnsi="Book Antiqua"/>
                <w:b/>
                <w:color w:val="auto"/>
              </w:rPr>
              <w:t xml:space="preserve">, </w:t>
            </w:r>
            <w:r w:rsidR="00DA747F" w:rsidRPr="0083323E">
              <w:rPr>
                <w:rFonts w:ascii="Book Antiqua" w:hAnsi="Book Antiqua"/>
                <w:b/>
                <w:color w:val="auto"/>
              </w:rPr>
              <w:br/>
            </w:r>
            <w:r w:rsidRPr="0083323E">
              <w:rPr>
                <w:rFonts w:ascii="Book Antiqua" w:hAnsi="Book Antiqua"/>
                <w:b/>
                <w:color w:val="auto"/>
              </w:rPr>
              <w:t>przerwa kawowa</w:t>
            </w:r>
          </w:p>
        </w:tc>
      </w:tr>
      <w:tr w:rsidR="00DA747F" w:rsidRPr="009210A4" w:rsidTr="009F5F88">
        <w:tc>
          <w:tcPr>
            <w:tcW w:w="10881" w:type="dxa"/>
            <w:gridSpan w:val="2"/>
            <w:tcBorders>
              <w:top w:val="nil"/>
              <w:left w:val="nil"/>
              <w:bottom w:val="nil"/>
              <w:right w:val="nil"/>
            </w:tcBorders>
            <w:shd w:val="clear" w:color="auto" w:fill="EAF1DD" w:themeFill="accent3" w:themeFillTint="33"/>
          </w:tcPr>
          <w:p w:rsidR="00DA747F" w:rsidRPr="009210A4" w:rsidRDefault="00DA747F" w:rsidP="00DA747F">
            <w:pPr>
              <w:pStyle w:val="Bezodstpw"/>
              <w:jc w:val="both"/>
              <w:rPr>
                <w:rFonts w:ascii="Book Antiqua" w:hAnsi="Book Antiqua"/>
                <w:sz w:val="20"/>
                <w:szCs w:val="20"/>
              </w:rPr>
            </w:pPr>
          </w:p>
          <w:p w:rsidR="00DA747F" w:rsidRPr="0077752D" w:rsidRDefault="00DA747F" w:rsidP="0077752D">
            <w:pPr>
              <w:pStyle w:val="Bezodstpw"/>
              <w:jc w:val="both"/>
              <w:rPr>
                <w:rFonts w:ascii="Book Antiqua" w:hAnsi="Book Antiqua"/>
                <w:color w:val="auto"/>
                <w:sz w:val="20"/>
                <w:szCs w:val="20"/>
              </w:rPr>
            </w:pPr>
            <w:r w:rsidRPr="0077752D">
              <w:rPr>
                <w:rFonts w:ascii="Book Antiqua" w:hAnsi="Book Antiqua"/>
                <w:color w:val="auto"/>
                <w:sz w:val="20"/>
                <w:szCs w:val="20"/>
              </w:rPr>
              <w:t>Członkami Założycielami Spółdzielni Socjalnej „Kooperacja” są:</w:t>
            </w:r>
            <w:r w:rsidR="00413903" w:rsidRPr="0077752D">
              <w:rPr>
                <w:rFonts w:ascii="Book Antiqua" w:hAnsi="Book Antiqua"/>
                <w:color w:val="auto"/>
                <w:sz w:val="20"/>
                <w:szCs w:val="20"/>
              </w:rPr>
              <w:t xml:space="preserve"> </w:t>
            </w:r>
            <w:r w:rsidRPr="0077752D">
              <w:rPr>
                <w:rFonts w:ascii="Book Antiqua" w:hAnsi="Book Antiqua"/>
                <w:color w:val="auto"/>
                <w:sz w:val="20"/>
                <w:szCs w:val="20"/>
              </w:rPr>
              <w:t xml:space="preserve">Gmina Miasta Sopotu, Towarzystwo Pomocy </w:t>
            </w:r>
            <w:r w:rsidR="0077752D">
              <w:rPr>
                <w:rFonts w:ascii="Book Antiqua" w:hAnsi="Book Antiqua"/>
                <w:color w:val="auto"/>
                <w:sz w:val="20"/>
                <w:szCs w:val="20"/>
              </w:rPr>
              <w:br/>
            </w:r>
            <w:r w:rsidRPr="0077752D">
              <w:rPr>
                <w:rFonts w:ascii="Book Antiqua" w:hAnsi="Book Antiqua"/>
                <w:color w:val="auto"/>
                <w:sz w:val="20"/>
                <w:szCs w:val="20"/>
              </w:rPr>
              <w:t xml:space="preserve">im. św. Brata Alberta Koło Gdańskie, Caritas Archidiecezji Gdańskiej. Celem powołania Spółdzielni Socjalnej </w:t>
            </w:r>
            <w:r w:rsidR="00413903" w:rsidRPr="0077752D">
              <w:rPr>
                <w:rFonts w:ascii="Book Antiqua" w:hAnsi="Book Antiqua"/>
                <w:color w:val="auto"/>
                <w:sz w:val="20"/>
                <w:szCs w:val="20"/>
              </w:rPr>
              <w:t>„</w:t>
            </w:r>
            <w:r w:rsidRPr="0077752D">
              <w:rPr>
                <w:rFonts w:ascii="Book Antiqua" w:hAnsi="Book Antiqua"/>
                <w:color w:val="auto"/>
                <w:sz w:val="20"/>
                <w:szCs w:val="20"/>
              </w:rPr>
              <w:t>Kooperacja</w:t>
            </w:r>
            <w:r w:rsidR="00413903" w:rsidRPr="0077752D">
              <w:rPr>
                <w:rFonts w:ascii="Book Antiqua" w:hAnsi="Book Antiqua"/>
                <w:color w:val="auto"/>
                <w:sz w:val="20"/>
                <w:szCs w:val="20"/>
              </w:rPr>
              <w:t>”</w:t>
            </w:r>
            <w:r w:rsidRPr="0077752D">
              <w:rPr>
                <w:rFonts w:ascii="Book Antiqua" w:hAnsi="Book Antiqua"/>
                <w:color w:val="auto"/>
                <w:sz w:val="20"/>
                <w:szCs w:val="20"/>
              </w:rPr>
              <w:t xml:space="preserve"> było umożliwienie osobom pozostającym bez pracy oraz osobom niepełnosprawnym aktywizacji zawodowej, a także prowadzenie reintegracji społecznej osób zatrudnionych w spółdzielni. Spółdzielnia Socjalna </w:t>
            </w:r>
            <w:r w:rsidR="00413903" w:rsidRPr="0077752D">
              <w:rPr>
                <w:rFonts w:ascii="Book Antiqua" w:hAnsi="Book Antiqua"/>
                <w:color w:val="auto"/>
                <w:sz w:val="20"/>
                <w:szCs w:val="20"/>
              </w:rPr>
              <w:t>„</w:t>
            </w:r>
            <w:r w:rsidRPr="0077752D">
              <w:rPr>
                <w:rFonts w:ascii="Book Antiqua" w:hAnsi="Book Antiqua"/>
                <w:color w:val="auto"/>
                <w:sz w:val="20"/>
                <w:szCs w:val="20"/>
              </w:rPr>
              <w:t>Kooperacja</w:t>
            </w:r>
            <w:r w:rsidR="00413903" w:rsidRPr="0077752D">
              <w:rPr>
                <w:rFonts w:ascii="Book Antiqua" w:hAnsi="Book Antiqua"/>
                <w:color w:val="auto"/>
                <w:sz w:val="20"/>
                <w:szCs w:val="20"/>
              </w:rPr>
              <w:t>”</w:t>
            </w:r>
            <w:r w:rsidRPr="0077752D">
              <w:rPr>
                <w:rFonts w:ascii="Book Antiqua" w:hAnsi="Book Antiqua"/>
                <w:color w:val="auto"/>
                <w:sz w:val="20"/>
                <w:szCs w:val="20"/>
              </w:rPr>
              <w:t xml:space="preserve"> prowadzi działalność o charakterze wielobranżowym. Jednym z obszarów działań Spółdzielni jest prowadzenie Agencji Zatrudnienia. Spółdzielnia przyjmuje rolę pośrednika w sytuacji, gdy pracodawcy boją się zatrudniać</w:t>
            </w:r>
            <w:r w:rsidR="009F5F88" w:rsidRPr="0077752D">
              <w:rPr>
                <w:rFonts w:ascii="Book Antiqua" w:hAnsi="Book Antiqua"/>
                <w:color w:val="auto"/>
                <w:sz w:val="20"/>
                <w:szCs w:val="20"/>
              </w:rPr>
              <w:t xml:space="preserve"> </w:t>
            </w:r>
            <w:r w:rsidRPr="0077752D">
              <w:rPr>
                <w:rFonts w:ascii="Book Antiqua" w:hAnsi="Book Antiqua"/>
                <w:color w:val="auto"/>
                <w:sz w:val="20"/>
                <w:szCs w:val="20"/>
              </w:rPr>
              <w:t xml:space="preserve">osoby wywodzące się różnych grup wykluczenia społecznego kierując się powszechnymi stereotypami </w:t>
            </w:r>
            <w:r w:rsidR="0077752D">
              <w:rPr>
                <w:rFonts w:ascii="Book Antiqua" w:hAnsi="Book Antiqua"/>
                <w:color w:val="auto"/>
                <w:sz w:val="20"/>
                <w:szCs w:val="20"/>
              </w:rPr>
              <w:br/>
            </w:r>
            <w:r w:rsidRPr="0077752D">
              <w:rPr>
                <w:rFonts w:ascii="Book Antiqua" w:hAnsi="Book Antiqua"/>
                <w:color w:val="auto"/>
                <w:sz w:val="20"/>
                <w:szCs w:val="20"/>
              </w:rPr>
              <w:t xml:space="preserve">nt. tych osób. W celu wprowadzenia osób bezrobotnych na rynek pracy Spółdzielnia Socjalna </w:t>
            </w:r>
            <w:r w:rsidR="00413903" w:rsidRPr="0077752D">
              <w:rPr>
                <w:rFonts w:ascii="Book Antiqua" w:hAnsi="Book Antiqua"/>
                <w:color w:val="auto"/>
                <w:sz w:val="20"/>
                <w:szCs w:val="20"/>
              </w:rPr>
              <w:t>„</w:t>
            </w:r>
            <w:r w:rsidRPr="0077752D">
              <w:rPr>
                <w:rFonts w:ascii="Book Antiqua" w:hAnsi="Book Antiqua"/>
                <w:color w:val="auto"/>
                <w:sz w:val="20"/>
                <w:szCs w:val="20"/>
              </w:rPr>
              <w:t>Kooperacja</w:t>
            </w:r>
            <w:r w:rsidR="00413903" w:rsidRPr="0077752D">
              <w:rPr>
                <w:rFonts w:ascii="Book Antiqua" w:hAnsi="Book Antiqua"/>
                <w:color w:val="auto"/>
                <w:sz w:val="20"/>
                <w:szCs w:val="20"/>
              </w:rPr>
              <w:t>”</w:t>
            </w:r>
            <w:r w:rsidRPr="0077752D">
              <w:rPr>
                <w:rFonts w:ascii="Book Antiqua" w:hAnsi="Book Antiqua"/>
                <w:color w:val="auto"/>
                <w:sz w:val="20"/>
                <w:szCs w:val="20"/>
              </w:rPr>
              <w:t xml:space="preserve"> wykonuje również szereg działań towarzyszących takich jak doradztwo zawodowe, szkolenia i kursy zawodowe, współpraca </w:t>
            </w:r>
            <w:r w:rsidR="003D7848">
              <w:rPr>
                <w:rFonts w:ascii="Book Antiqua" w:hAnsi="Book Antiqua"/>
                <w:color w:val="auto"/>
                <w:sz w:val="20"/>
                <w:szCs w:val="20"/>
              </w:rPr>
              <w:br/>
            </w:r>
            <w:r w:rsidRPr="0077752D">
              <w:rPr>
                <w:rFonts w:ascii="Book Antiqua" w:hAnsi="Book Antiqua"/>
                <w:color w:val="auto"/>
                <w:sz w:val="20"/>
                <w:szCs w:val="20"/>
              </w:rPr>
              <w:t xml:space="preserve">z organizacjami pozarządowymi i publicznymi instytucjami rynku pracy. Spółdzielnia pozyskuje również różnego rodzaju zlecenia od Klientów biznesowych i prywatnych, przy realizacji których zatrudnia osoby bezrobotne. </w:t>
            </w:r>
            <w:r w:rsidR="0077752D">
              <w:rPr>
                <w:rFonts w:ascii="Book Antiqua" w:hAnsi="Book Antiqua"/>
                <w:color w:val="auto"/>
                <w:sz w:val="20"/>
                <w:szCs w:val="20"/>
              </w:rPr>
              <w:br/>
            </w:r>
            <w:r w:rsidRPr="0077752D">
              <w:rPr>
                <w:rFonts w:ascii="Book Antiqua" w:hAnsi="Book Antiqua"/>
                <w:color w:val="auto"/>
                <w:sz w:val="20"/>
                <w:szCs w:val="20"/>
              </w:rPr>
              <w:t>W Spółdzielni zatrudnionych jest ok. 20 osób, które często kierowane są do niej przez Miejski Ośrodek Pomocy Społecznej w Sopocie. Pracownicy Spółdzielni pracują m.in. przy obsłudze parkingów letnich w Sopocie, pielęgnacji terenów zielonych, remontach mieszkań komunalnych i pracach budowlanych. Ponadto Spółdzielnia prowadzi również pierwszy w Sopocie sklep charytatywny LukLuk, w którym zatrudnione są osoby bezrobotne i niepełnosprawne. Spółdzielnia realizuje także różnego rodzaju projekty społeczne m.in. Rzecznik Osoby Starszej, Sopocki Akcelerator Przedsiębiorczości Społecznej czy Sopockie Targi Seniora.</w:t>
            </w:r>
            <w:r w:rsidR="000D5A8F">
              <w:rPr>
                <w:rFonts w:ascii="Book Antiqua" w:hAnsi="Book Antiqua"/>
                <w:color w:val="auto"/>
                <w:sz w:val="20"/>
                <w:szCs w:val="20"/>
              </w:rPr>
              <w:t xml:space="preserve"> W Sopocie przy ul. Młyńskiej 11 jest budynek należący do Sopockiego Inkubatora Przedsiębiorczości Społecznej, i tam też ma siedzibę Spółdzielnia „Kooperacja”.</w:t>
            </w:r>
          </w:p>
          <w:p w:rsidR="00DA747F" w:rsidRPr="009210A4" w:rsidRDefault="00DA747F" w:rsidP="0083323E">
            <w:pPr>
              <w:pStyle w:val="Bezodstpw"/>
              <w:rPr>
                <w:rFonts w:ascii="Book Antiqua" w:hAnsi="Book Antiqua" w:cstheme="minorHAnsi"/>
                <w:b/>
                <w:color w:val="215868" w:themeColor="accent5" w:themeShade="80"/>
              </w:rPr>
            </w:pPr>
          </w:p>
        </w:tc>
      </w:tr>
      <w:tr w:rsidR="006F1589" w:rsidRPr="0083323E" w:rsidTr="009F5F88">
        <w:tc>
          <w:tcPr>
            <w:tcW w:w="1101" w:type="dxa"/>
            <w:tcBorders>
              <w:top w:val="nil"/>
              <w:left w:val="nil"/>
              <w:bottom w:val="nil"/>
              <w:right w:val="nil"/>
            </w:tcBorders>
          </w:tcPr>
          <w:p w:rsidR="001966F3" w:rsidRPr="0083323E" w:rsidRDefault="00DA747F" w:rsidP="00DA747F">
            <w:pPr>
              <w:rPr>
                <w:rFonts w:ascii="Book Antiqua" w:hAnsi="Book Antiqua" w:cstheme="minorHAnsi"/>
                <w:b/>
                <w:color w:val="auto"/>
              </w:rPr>
            </w:pPr>
            <w:r w:rsidRPr="0083323E">
              <w:rPr>
                <w:rFonts w:ascii="Book Antiqua" w:hAnsi="Book Antiqua" w:cstheme="minorHAnsi"/>
                <w:b/>
                <w:color w:val="auto"/>
              </w:rPr>
              <w:t>13:15</w:t>
            </w:r>
          </w:p>
        </w:tc>
        <w:tc>
          <w:tcPr>
            <w:tcW w:w="9780" w:type="dxa"/>
            <w:tcBorders>
              <w:top w:val="nil"/>
              <w:left w:val="nil"/>
              <w:bottom w:val="nil"/>
              <w:right w:val="nil"/>
            </w:tcBorders>
          </w:tcPr>
          <w:p w:rsidR="001966F3" w:rsidRPr="0083323E" w:rsidRDefault="007528A3" w:rsidP="00DA747F">
            <w:pPr>
              <w:jc w:val="both"/>
              <w:rPr>
                <w:rFonts w:ascii="Book Antiqua" w:hAnsi="Book Antiqua"/>
                <w:b/>
                <w:color w:val="auto"/>
              </w:rPr>
            </w:pPr>
            <w:r>
              <w:rPr>
                <w:rFonts w:ascii="Book Antiqua" w:hAnsi="Book Antiqua"/>
                <w:b/>
                <w:color w:val="auto"/>
              </w:rPr>
              <w:t>Wizyta w restauracji „</w:t>
            </w:r>
            <w:r w:rsidR="00DA747F" w:rsidRPr="0083323E">
              <w:rPr>
                <w:rFonts w:ascii="Book Antiqua" w:hAnsi="Book Antiqua"/>
                <w:b/>
                <w:color w:val="auto"/>
              </w:rPr>
              <w:t xml:space="preserve">Dwie Zmiany” prowadzonej przez Spółdzielnię Socjalną (Sopot ul. </w:t>
            </w:r>
            <w:r w:rsidR="00DA747F" w:rsidRPr="0083323E">
              <w:rPr>
                <w:rFonts w:ascii="Book Antiqua" w:hAnsi="Book Antiqua" w:cs="Arial"/>
                <w:b/>
                <w:color w:val="auto"/>
                <w:shd w:val="clear" w:color="auto" w:fill="FFFFFF"/>
              </w:rPr>
              <w:t xml:space="preserve">Bohaterów Monte Cassino 31), obiad </w:t>
            </w:r>
          </w:p>
          <w:p w:rsidR="00DA747F" w:rsidRPr="0083323E" w:rsidRDefault="00DA747F" w:rsidP="00DA747F">
            <w:pPr>
              <w:rPr>
                <w:rFonts w:ascii="Book Antiqua" w:hAnsi="Book Antiqua" w:cstheme="minorHAnsi"/>
                <w:color w:val="auto"/>
              </w:rPr>
            </w:pPr>
          </w:p>
        </w:tc>
      </w:tr>
      <w:tr w:rsidR="00DA747F" w:rsidRPr="0083323E" w:rsidTr="009F5F88">
        <w:tc>
          <w:tcPr>
            <w:tcW w:w="10881" w:type="dxa"/>
            <w:gridSpan w:val="2"/>
            <w:tcBorders>
              <w:top w:val="nil"/>
              <w:left w:val="nil"/>
              <w:bottom w:val="nil"/>
              <w:right w:val="nil"/>
            </w:tcBorders>
            <w:shd w:val="clear" w:color="auto" w:fill="FFFFFF" w:themeFill="background1"/>
          </w:tcPr>
          <w:p w:rsidR="00DA747F" w:rsidRDefault="00DA747F" w:rsidP="007528A3">
            <w:pPr>
              <w:pStyle w:val="Bezodstpw"/>
              <w:jc w:val="both"/>
              <w:rPr>
                <w:rStyle w:val="apple-converted-space"/>
                <w:rFonts w:ascii="Book Antiqua" w:hAnsi="Book Antiqua"/>
                <w:color w:val="auto"/>
                <w:sz w:val="20"/>
                <w:szCs w:val="20"/>
                <w:shd w:val="clear" w:color="auto" w:fill="FFFFFF"/>
              </w:rPr>
            </w:pPr>
            <w:r w:rsidRPr="009210A4">
              <w:rPr>
                <w:rFonts w:ascii="Book Antiqua" w:hAnsi="Book Antiqua"/>
                <w:color w:val="auto"/>
                <w:sz w:val="20"/>
                <w:szCs w:val="20"/>
              </w:rPr>
              <w:t xml:space="preserve">Spółdzielnia Socjalna </w:t>
            </w:r>
            <w:r w:rsidR="00A25C7A" w:rsidRPr="009210A4">
              <w:rPr>
                <w:rFonts w:ascii="Book Antiqua" w:hAnsi="Book Antiqua"/>
                <w:color w:val="auto"/>
                <w:sz w:val="20"/>
                <w:szCs w:val="20"/>
              </w:rPr>
              <w:t>„</w:t>
            </w:r>
            <w:r w:rsidRPr="009210A4">
              <w:rPr>
                <w:rFonts w:ascii="Book Antiqua" w:hAnsi="Book Antiqua"/>
                <w:color w:val="auto"/>
                <w:sz w:val="20"/>
                <w:szCs w:val="20"/>
              </w:rPr>
              <w:t>Dwie Zmiany” została założona przez grupę artystów w 2014 roku. „</w:t>
            </w:r>
            <w:r w:rsidRPr="009210A4">
              <w:rPr>
                <w:rFonts w:ascii="Book Antiqua" w:hAnsi="Book Antiqua"/>
                <w:color w:val="auto"/>
                <w:sz w:val="20"/>
                <w:szCs w:val="20"/>
                <w:shd w:val="clear" w:color="auto" w:fill="FFFFFF"/>
              </w:rPr>
              <w:t>Dwie Zmiany</w:t>
            </w:r>
            <w:r w:rsidR="006A7C4A" w:rsidRPr="009210A4">
              <w:rPr>
                <w:rFonts w:ascii="Book Antiqua" w:hAnsi="Book Antiqua"/>
                <w:color w:val="auto"/>
                <w:sz w:val="20"/>
                <w:szCs w:val="20"/>
                <w:shd w:val="clear" w:color="auto" w:fill="FFFFFF"/>
              </w:rPr>
              <w:t>”</w:t>
            </w:r>
            <w:r w:rsidR="009F5F88">
              <w:rPr>
                <w:rFonts w:ascii="Book Antiqua" w:hAnsi="Book Antiqua"/>
                <w:color w:val="auto"/>
                <w:sz w:val="20"/>
                <w:szCs w:val="20"/>
                <w:shd w:val="clear" w:color="auto" w:fill="FFFFFF"/>
              </w:rPr>
              <w:br/>
            </w:r>
            <w:r w:rsidRPr="009210A4">
              <w:rPr>
                <w:rFonts w:ascii="Book Antiqua" w:hAnsi="Book Antiqua"/>
                <w:color w:val="auto"/>
                <w:sz w:val="20"/>
                <w:szCs w:val="20"/>
                <w:shd w:val="clear" w:color="auto" w:fill="FFFFFF"/>
              </w:rPr>
              <w:t>to klubokawiarnia, restauracja, miejsce, które łączy funkcje placówki kulturalnej (galerii, miejsca koncertowego, sceny performerskiej, przestrzeni warsztatowej) oraz alternatywnej kawiarni.</w:t>
            </w:r>
            <w:r w:rsidRPr="009210A4">
              <w:rPr>
                <w:rStyle w:val="apple-converted-space"/>
                <w:rFonts w:ascii="Book Antiqua" w:hAnsi="Book Antiqua"/>
                <w:color w:val="auto"/>
                <w:sz w:val="20"/>
                <w:szCs w:val="20"/>
                <w:shd w:val="clear" w:color="auto" w:fill="FFFFFF"/>
              </w:rPr>
              <w:t> </w:t>
            </w:r>
            <w:r w:rsidRPr="009210A4">
              <w:rPr>
                <w:rFonts w:ascii="Book Antiqua" w:hAnsi="Book Antiqua"/>
                <w:color w:val="auto"/>
                <w:sz w:val="20"/>
                <w:szCs w:val="20"/>
              </w:rPr>
              <w:t xml:space="preserve">Zaledwie po kilku miesiącach działalności „Dwie Zmiany” zyskało status miejsca kultowego. </w:t>
            </w:r>
            <w:r w:rsidR="00A25C7A" w:rsidRPr="009210A4">
              <w:rPr>
                <w:rFonts w:ascii="Book Antiqua" w:hAnsi="Book Antiqua"/>
                <w:color w:val="auto"/>
                <w:sz w:val="20"/>
                <w:szCs w:val="20"/>
              </w:rPr>
              <w:t>„</w:t>
            </w:r>
            <w:r w:rsidRPr="009210A4">
              <w:rPr>
                <w:rStyle w:val="Pogrubienie"/>
                <w:rFonts w:ascii="Book Antiqua" w:hAnsi="Book Antiqua"/>
                <w:b w:val="0"/>
                <w:bCs w:val="0"/>
                <w:color w:val="auto"/>
                <w:sz w:val="20"/>
                <w:szCs w:val="20"/>
                <w:bdr w:val="none" w:sz="0" w:space="0" w:color="auto" w:frame="1"/>
                <w:shd w:val="clear" w:color="auto" w:fill="FFFFFF"/>
              </w:rPr>
              <w:t>Dwie Zmiany</w:t>
            </w:r>
            <w:r w:rsidR="00A25C7A" w:rsidRPr="009210A4">
              <w:rPr>
                <w:rStyle w:val="Pogrubienie"/>
                <w:rFonts w:ascii="Book Antiqua" w:hAnsi="Book Antiqua"/>
                <w:b w:val="0"/>
                <w:bCs w:val="0"/>
                <w:color w:val="auto"/>
                <w:sz w:val="20"/>
                <w:szCs w:val="20"/>
                <w:bdr w:val="none" w:sz="0" w:space="0" w:color="auto" w:frame="1"/>
                <w:shd w:val="clear" w:color="auto" w:fill="FFFFFF"/>
              </w:rPr>
              <w:t>”</w:t>
            </w:r>
            <w:r w:rsidRPr="009210A4">
              <w:rPr>
                <w:rStyle w:val="apple-converted-space"/>
                <w:rFonts w:ascii="Book Antiqua" w:hAnsi="Book Antiqua"/>
                <w:color w:val="auto"/>
                <w:sz w:val="20"/>
                <w:szCs w:val="20"/>
                <w:shd w:val="clear" w:color="auto" w:fill="FFFFFF"/>
              </w:rPr>
              <w:t> </w:t>
            </w:r>
            <w:r w:rsidRPr="009210A4">
              <w:rPr>
                <w:rFonts w:ascii="Book Antiqua" w:hAnsi="Book Antiqua"/>
                <w:color w:val="auto"/>
                <w:sz w:val="20"/>
                <w:szCs w:val="20"/>
                <w:shd w:val="clear" w:color="auto" w:fill="FFFFFF"/>
              </w:rPr>
              <w:t>to dowód na to, że przy dobrych chęciach, zaangażowaniu, dbałości o szczegóły można stworzyć miejsce i dla duszy, i dla ciała.</w:t>
            </w:r>
            <w:r w:rsidRPr="009210A4">
              <w:rPr>
                <w:rStyle w:val="apple-converted-space"/>
                <w:rFonts w:ascii="Book Antiqua" w:hAnsi="Book Antiqua"/>
                <w:color w:val="auto"/>
                <w:sz w:val="20"/>
                <w:szCs w:val="20"/>
                <w:shd w:val="clear" w:color="auto" w:fill="FFFFFF"/>
              </w:rPr>
              <w:t> </w:t>
            </w:r>
          </w:p>
          <w:p w:rsidR="00523363" w:rsidRDefault="00523363" w:rsidP="007528A3">
            <w:pPr>
              <w:pStyle w:val="Bezodstpw"/>
              <w:jc w:val="both"/>
              <w:rPr>
                <w:rStyle w:val="apple-converted-space"/>
                <w:rFonts w:ascii="Book Antiqua" w:hAnsi="Book Antiqua"/>
                <w:color w:val="auto"/>
                <w:sz w:val="20"/>
                <w:szCs w:val="20"/>
                <w:shd w:val="clear" w:color="auto" w:fill="FFFFFF"/>
              </w:rPr>
            </w:pPr>
          </w:p>
          <w:p w:rsidR="00DA747F" w:rsidRPr="0083323E" w:rsidRDefault="00DA747F" w:rsidP="0083323E">
            <w:pPr>
              <w:pStyle w:val="Bezodstpw"/>
              <w:rPr>
                <w:rFonts w:ascii="Book Antiqua" w:hAnsi="Book Antiqua" w:cstheme="minorHAnsi"/>
                <w:b/>
                <w:color w:val="215868" w:themeColor="accent5" w:themeShade="80"/>
              </w:rPr>
            </w:pPr>
          </w:p>
        </w:tc>
      </w:tr>
      <w:tr w:rsidR="006F1589" w:rsidRPr="0083323E" w:rsidTr="009F5F88">
        <w:tc>
          <w:tcPr>
            <w:tcW w:w="1101" w:type="dxa"/>
            <w:tcBorders>
              <w:top w:val="nil"/>
              <w:left w:val="nil"/>
              <w:bottom w:val="nil"/>
              <w:right w:val="nil"/>
            </w:tcBorders>
            <w:shd w:val="clear" w:color="auto" w:fill="EAF1DD" w:themeFill="accent3" w:themeFillTint="33"/>
          </w:tcPr>
          <w:p w:rsidR="001966F3" w:rsidRPr="0083323E" w:rsidRDefault="00DA747F" w:rsidP="006F1589">
            <w:pPr>
              <w:rPr>
                <w:rFonts w:ascii="Book Antiqua" w:hAnsi="Book Antiqua" w:cstheme="minorHAnsi"/>
                <w:b/>
                <w:color w:val="auto"/>
              </w:rPr>
            </w:pPr>
            <w:r w:rsidRPr="0083323E">
              <w:rPr>
                <w:rFonts w:ascii="Book Antiqua" w:hAnsi="Book Antiqua" w:cstheme="minorHAnsi"/>
                <w:b/>
                <w:color w:val="auto"/>
              </w:rPr>
              <w:lastRenderedPageBreak/>
              <w:t>16:00</w:t>
            </w:r>
          </w:p>
        </w:tc>
        <w:tc>
          <w:tcPr>
            <w:tcW w:w="9780" w:type="dxa"/>
            <w:tcBorders>
              <w:top w:val="nil"/>
              <w:left w:val="nil"/>
              <w:bottom w:val="nil"/>
              <w:right w:val="nil"/>
            </w:tcBorders>
            <w:shd w:val="clear" w:color="auto" w:fill="EAF1DD" w:themeFill="accent3" w:themeFillTint="33"/>
          </w:tcPr>
          <w:p w:rsidR="001966F3" w:rsidRPr="0083323E" w:rsidRDefault="00DA747F" w:rsidP="000E5F28">
            <w:pPr>
              <w:jc w:val="both"/>
              <w:rPr>
                <w:rFonts w:ascii="Book Antiqua" w:hAnsi="Book Antiqua"/>
                <w:b/>
                <w:color w:val="auto"/>
              </w:rPr>
            </w:pPr>
            <w:r w:rsidRPr="0083323E">
              <w:rPr>
                <w:rFonts w:ascii="Book Antiqua" w:hAnsi="Book Antiqua"/>
                <w:b/>
                <w:color w:val="auto"/>
              </w:rPr>
              <w:t>Zakwaterowanie w Hotelu</w:t>
            </w:r>
            <w:r w:rsidR="000E5F28" w:rsidRPr="0083323E">
              <w:rPr>
                <w:rFonts w:ascii="Book Antiqua" w:hAnsi="Book Antiqua"/>
                <w:b/>
                <w:color w:val="auto"/>
              </w:rPr>
              <w:t xml:space="preserve"> -</w:t>
            </w:r>
            <w:r w:rsidRPr="0083323E">
              <w:rPr>
                <w:rFonts w:ascii="Book Antiqua" w:hAnsi="Book Antiqua"/>
                <w:b/>
                <w:color w:val="auto"/>
              </w:rPr>
              <w:t xml:space="preserve"> „</w:t>
            </w:r>
            <w:r w:rsidRPr="0083323E">
              <w:rPr>
                <w:rFonts w:ascii="Book Antiqua" w:eastAsia="Times New Roman" w:hAnsi="Book Antiqua"/>
                <w:b/>
                <w:bCs/>
                <w:color w:val="auto"/>
                <w:lang w:eastAsia="pl-PL"/>
              </w:rPr>
              <w:t>So Stay Hotel”</w:t>
            </w:r>
            <w:r w:rsidRPr="0083323E">
              <w:rPr>
                <w:rFonts w:ascii="Book Antiqua" w:hAnsi="Book Antiqua"/>
                <w:b/>
                <w:color w:val="auto"/>
              </w:rPr>
              <w:t xml:space="preserve"> </w:t>
            </w:r>
            <w:r w:rsidR="000E5F28" w:rsidRPr="0083323E">
              <w:rPr>
                <w:rFonts w:ascii="Book Antiqua" w:hAnsi="Book Antiqua"/>
                <w:b/>
                <w:color w:val="auto"/>
              </w:rPr>
              <w:t>- pierwszy w Trójmieście Hotel Odpowiedzialny Społecznie</w:t>
            </w:r>
            <w:r w:rsidRPr="0083323E">
              <w:rPr>
                <w:rFonts w:ascii="Book Antiqua" w:hAnsi="Book Antiqua"/>
                <w:b/>
                <w:color w:val="auto"/>
              </w:rPr>
              <w:t xml:space="preserve"> </w:t>
            </w:r>
            <w:r w:rsidR="000E5F28" w:rsidRPr="0083323E">
              <w:rPr>
                <w:rFonts w:ascii="Book Antiqua" w:hAnsi="Book Antiqua"/>
                <w:b/>
                <w:color w:val="auto"/>
              </w:rPr>
              <w:t>(Gdańsk</w:t>
            </w:r>
            <w:r w:rsidR="00413903" w:rsidRPr="0083323E">
              <w:rPr>
                <w:rFonts w:ascii="Book Antiqua" w:hAnsi="Book Antiqua"/>
                <w:b/>
                <w:color w:val="auto"/>
              </w:rPr>
              <w:t xml:space="preserve"> ul</w:t>
            </w:r>
            <w:r w:rsidR="000E5F28" w:rsidRPr="0083323E">
              <w:rPr>
                <w:rFonts w:ascii="Book Antiqua" w:hAnsi="Book Antiqua"/>
                <w:b/>
                <w:color w:val="auto"/>
              </w:rPr>
              <w:t>. Kartuska 18),  przerwa kawowa</w:t>
            </w:r>
          </w:p>
          <w:p w:rsidR="00DA747F" w:rsidRPr="0083323E" w:rsidRDefault="00DA747F" w:rsidP="00DA747F">
            <w:pPr>
              <w:rPr>
                <w:rFonts w:ascii="Book Antiqua" w:hAnsi="Book Antiqua" w:cstheme="minorHAnsi"/>
                <w:color w:val="auto"/>
              </w:rPr>
            </w:pPr>
          </w:p>
        </w:tc>
      </w:tr>
      <w:tr w:rsidR="00DA747F" w:rsidRPr="0083323E" w:rsidTr="009F5F88">
        <w:tc>
          <w:tcPr>
            <w:tcW w:w="10881" w:type="dxa"/>
            <w:gridSpan w:val="2"/>
            <w:tcBorders>
              <w:top w:val="nil"/>
              <w:left w:val="nil"/>
              <w:bottom w:val="nil"/>
              <w:right w:val="nil"/>
            </w:tcBorders>
            <w:shd w:val="clear" w:color="auto" w:fill="EAF1DD" w:themeFill="accent3" w:themeFillTint="33"/>
          </w:tcPr>
          <w:p w:rsidR="00DA747F" w:rsidRPr="009210A4" w:rsidRDefault="000E5F28" w:rsidP="003D7848">
            <w:pPr>
              <w:jc w:val="both"/>
              <w:rPr>
                <w:rFonts w:ascii="Book Antiqua" w:hAnsi="Book Antiqua"/>
                <w:color w:val="auto"/>
                <w:sz w:val="20"/>
                <w:szCs w:val="20"/>
              </w:rPr>
            </w:pPr>
            <w:r w:rsidRPr="009210A4">
              <w:rPr>
                <w:rFonts w:ascii="Book Antiqua" w:hAnsi="Book Antiqua"/>
                <w:color w:val="auto"/>
                <w:sz w:val="20"/>
                <w:szCs w:val="20"/>
              </w:rPr>
              <w:t xml:space="preserve">So Stay Hotel to obiekt utworzony i prowadzony przez Fundację Innowacji Społecznej. Jest to kolejna inicjatywa tej organizacji. Najpierw ocalili Kuźnię w Gdańsku Oruni, potem zrobili Dom Sąsiedzki, teraz zadziwili pomysłem na unikatowy w skali kraju biznes - hotel odpowiedzialności społecznej. Celem powstania placówki było stworzenie miejsc pracy dla wychowanków rodzinnych domów dziecka prowadzonych przez Fundację. Ten unikatowy hotel łączy orientację rynkową – zarabianie na usługach, z odpowiedzialnością społeczną – nauką zawodu młodzieży startującej </w:t>
            </w:r>
            <w:r w:rsidR="009F5F88">
              <w:rPr>
                <w:rFonts w:ascii="Book Antiqua" w:hAnsi="Book Antiqua"/>
                <w:color w:val="auto"/>
                <w:sz w:val="20"/>
                <w:szCs w:val="20"/>
              </w:rPr>
              <w:br/>
            </w:r>
            <w:r w:rsidRPr="009210A4">
              <w:rPr>
                <w:rFonts w:ascii="Book Antiqua" w:hAnsi="Book Antiqua"/>
                <w:color w:val="auto"/>
                <w:sz w:val="20"/>
                <w:szCs w:val="20"/>
              </w:rPr>
              <w:t>w dorosłość.  So Stay Hotel FIS utworzyła dzięki wsparciu wielu osób, instytucji, przedsiębiorstw, fundacji itp. Pomogli m.in. samorząd Gdańska, przekazując Fundacji w użyczenie budynek przy ul. Kartuskiej 18, w którym mieścił się m.in. w latach 80. ubiegłego wieku urząd wydający paszporty, a przez lata także komisariat.</w:t>
            </w:r>
            <w:r w:rsidR="0077752D">
              <w:rPr>
                <w:rFonts w:ascii="Book Antiqua" w:hAnsi="Book Antiqua"/>
                <w:color w:val="auto"/>
                <w:sz w:val="20"/>
                <w:szCs w:val="20"/>
              </w:rPr>
              <w:t xml:space="preserve"> </w:t>
            </w:r>
            <w:r w:rsidRPr="009210A4">
              <w:rPr>
                <w:rFonts w:ascii="Book Antiqua" w:hAnsi="Book Antiqua"/>
                <w:color w:val="auto"/>
                <w:sz w:val="20"/>
                <w:szCs w:val="20"/>
              </w:rPr>
              <w:t xml:space="preserve">Pieniądze na gruntowny remont budynku oraz jego wyposażenie przekazała duńska fundacja Velux Foundations oraz firmy, np. LPP oraz GIWK, Saur Neptun Gdańsk, ZKM, LOTOS, Gdańskie Melioracje. Doświadczeniem służył Ośrodek Wsparcia Ekonomii Społecznej, </w:t>
            </w:r>
            <w:r w:rsidR="003D7848">
              <w:rPr>
                <w:rFonts w:ascii="Book Antiqua" w:hAnsi="Book Antiqua"/>
                <w:color w:val="auto"/>
                <w:sz w:val="20"/>
                <w:szCs w:val="20"/>
              </w:rPr>
              <w:br/>
            </w:r>
            <w:r w:rsidRPr="009210A4">
              <w:rPr>
                <w:rFonts w:ascii="Book Antiqua" w:hAnsi="Book Antiqua"/>
                <w:color w:val="auto"/>
                <w:sz w:val="20"/>
                <w:szCs w:val="20"/>
              </w:rPr>
              <w:t xml:space="preserve">a wiedzę z zakresu pracy </w:t>
            </w:r>
            <w:r w:rsidR="007528A3" w:rsidRPr="009210A4">
              <w:rPr>
                <w:rFonts w:ascii="Book Antiqua" w:hAnsi="Book Antiqua"/>
                <w:color w:val="auto"/>
                <w:sz w:val="20"/>
                <w:szCs w:val="20"/>
              </w:rPr>
              <w:t xml:space="preserve">w </w:t>
            </w:r>
            <w:r w:rsidRPr="009210A4">
              <w:rPr>
                <w:rFonts w:ascii="Book Antiqua" w:hAnsi="Book Antiqua"/>
                <w:color w:val="auto"/>
                <w:sz w:val="20"/>
                <w:szCs w:val="20"/>
              </w:rPr>
              <w:t>turystyce, młodzi ludzie zdobywali podczas</w:t>
            </w:r>
            <w:r w:rsidR="0077752D">
              <w:rPr>
                <w:rFonts w:ascii="Book Antiqua" w:hAnsi="Book Antiqua"/>
                <w:color w:val="auto"/>
                <w:sz w:val="20"/>
                <w:szCs w:val="20"/>
              </w:rPr>
              <w:t xml:space="preserve"> </w:t>
            </w:r>
            <w:r w:rsidRPr="009210A4">
              <w:rPr>
                <w:rFonts w:ascii="Book Antiqua" w:hAnsi="Book Antiqua"/>
                <w:color w:val="auto"/>
                <w:sz w:val="20"/>
                <w:szCs w:val="20"/>
              </w:rPr>
              <w:t>praktyk w gdańskich hotelach. Realizacja pomysłu w celu otwarcia hotelu może być wskazówką dla wielu organizacji w kraju. Pracę w hotelu w formie stażu, praktyk, znajdą ci, którzy potrzebują wsparcia w osiąganiu życiowej niezależności. Idea ta wzorowana jest na modelu duńskich szkół produkcyjnych, które odniosły duży sukces w Danii. Młodzież doskonali umiejętności w pięciu zawodach: recepcjonista, kelner, barman, serwisant pokojowy. Hotel działa według zasad funkcjonowania firmy społecznej: wypracowany zysk przeznacza na finansowanie edukacji młodzieży.</w:t>
            </w:r>
          </w:p>
          <w:p w:rsidR="00A25C7A" w:rsidRPr="0083323E" w:rsidRDefault="00A25C7A" w:rsidP="0083323E">
            <w:pPr>
              <w:jc w:val="both"/>
              <w:rPr>
                <w:rFonts w:ascii="Book Antiqua" w:hAnsi="Book Antiqua"/>
                <w:i/>
                <w:color w:val="auto"/>
                <w:sz w:val="20"/>
                <w:szCs w:val="20"/>
              </w:rPr>
            </w:pPr>
          </w:p>
        </w:tc>
      </w:tr>
      <w:tr w:rsidR="006F1589" w:rsidRPr="0083323E" w:rsidTr="009F5F88">
        <w:tc>
          <w:tcPr>
            <w:tcW w:w="1101" w:type="dxa"/>
            <w:tcBorders>
              <w:top w:val="nil"/>
              <w:left w:val="nil"/>
              <w:bottom w:val="nil"/>
              <w:right w:val="nil"/>
            </w:tcBorders>
          </w:tcPr>
          <w:p w:rsidR="001966F3" w:rsidRPr="0083323E" w:rsidRDefault="00A25C7A" w:rsidP="00D968DC">
            <w:pPr>
              <w:rPr>
                <w:rFonts w:ascii="Book Antiqua" w:hAnsi="Book Antiqua" w:cstheme="minorHAnsi"/>
                <w:b/>
                <w:color w:val="auto"/>
              </w:rPr>
            </w:pPr>
            <w:r w:rsidRPr="0083323E">
              <w:rPr>
                <w:rFonts w:ascii="Book Antiqua" w:hAnsi="Book Antiqua" w:cstheme="minorHAnsi"/>
                <w:b/>
                <w:color w:val="auto"/>
              </w:rPr>
              <w:t>18:</w:t>
            </w:r>
            <w:r w:rsidR="00D968DC">
              <w:rPr>
                <w:rFonts w:ascii="Book Antiqua" w:hAnsi="Book Antiqua" w:cstheme="minorHAnsi"/>
                <w:b/>
                <w:color w:val="auto"/>
              </w:rPr>
              <w:t>15</w:t>
            </w:r>
          </w:p>
        </w:tc>
        <w:tc>
          <w:tcPr>
            <w:tcW w:w="9780" w:type="dxa"/>
            <w:tcBorders>
              <w:top w:val="nil"/>
              <w:left w:val="nil"/>
              <w:bottom w:val="nil"/>
              <w:right w:val="nil"/>
            </w:tcBorders>
          </w:tcPr>
          <w:p w:rsidR="001966F3" w:rsidRPr="0083323E" w:rsidRDefault="00A25C7A" w:rsidP="00A25C7A">
            <w:pPr>
              <w:jc w:val="both"/>
              <w:rPr>
                <w:rFonts w:ascii="Book Antiqua" w:hAnsi="Book Antiqua" w:cstheme="minorHAnsi"/>
                <w:b/>
                <w:color w:val="auto"/>
              </w:rPr>
            </w:pPr>
            <w:r w:rsidRPr="0083323E">
              <w:rPr>
                <w:rFonts w:ascii="Book Antiqua" w:hAnsi="Book Antiqua" w:cstheme="minorHAnsi"/>
                <w:b/>
                <w:color w:val="auto"/>
              </w:rPr>
              <w:t>Kolacja w Restauracji „</w:t>
            </w:r>
            <w:r w:rsidRPr="0083323E">
              <w:rPr>
                <w:rFonts w:ascii="Book Antiqua" w:hAnsi="Book Antiqua" w:cs="Arial"/>
                <w:b/>
                <w:color w:val="auto"/>
                <w:shd w:val="clear" w:color="auto" w:fill="FFFFFF"/>
              </w:rPr>
              <w:t xml:space="preserve">So Eat” w </w:t>
            </w:r>
            <w:r w:rsidRPr="0083323E">
              <w:rPr>
                <w:rFonts w:ascii="Book Antiqua" w:hAnsi="Book Antiqua" w:cstheme="minorHAnsi"/>
                <w:b/>
                <w:color w:val="auto"/>
              </w:rPr>
              <w:t>Hotelu „So Stay Hotel”</w:t>
            </w:r>
            <w:r w:rsidR="00413903" w:rsidRPr="0083323E">
              <w:rPr>
                <w:rFonts w:ascii="Book Antiqua" w:hAnsi="Book Antiqua" w:cstheme="minorHAnsi"/>
                <w:b/>
                <w:color w:val="auto"/>
              </w:rPr>
              <w:t>, s</w:t>
            </w:r>
            <w:r w:rsidRPr="0083323E">
              <w:rPr>
                <w:rFonts w:ascii="Book Antiqua" w:hAnsi="Book Antiqua" w:cstheme="minorHAnsi"/>
                <w:b/>
                <w:color w:val="auto"/>
              </w:rPr>
              <w:t xml:space="preserve">potkanie </w:t>
            </w:r>
            <w:r w:rsidRPr="0083323E">
              <w:rPr>
                <w:rFonts w:ascii="Book Antiqua" w:hAnsi="Book Antiqua" w:cstheme="minorHAnsi"/>
                <w:b/>
                <w:color w:val="auto"/>
              </w:rPr>
              <w:br/>
              <w:t xml:space="preserve">z przedstawicielami Fundacji Innowacji Społecznej, która utworzyła </w:t>
            </w:r>
            <w:r w:rsidR="00346397" w:rsidRPr="0083323E">
              <w:rPr>
                <w:rFonts w:ascii="Book Antiqua" w:hAnsi="Book Antiqua" w:cstheme="minorHAnsi"/>
                <w:b/>
                <w:color w:val="auto"/>
              </w:rPr>
              <w:t>„</w:t>
            </w:r>
            <w:r w:rsidRPr="0083323E">
              <w:rPr>
                <w:rFonts w:ascii="Book Antiqua" w:hAnsi="Book Antiqua" w:cstheme="minorHAnsi"/>
                <w:b/>
                <w:color w:val="auto"/>
              </w:rPr>
              <w:t>So Stay Hotel</w:t>
            </w:r>
            <w:r w:rsidR="00346397" w:rsidRPr="0083323E">
              <w:rPr>
                <w:rFonts w:ascii="Book Antiqua" w:hAnsi="Book Antiqua" w:cstheme="minorHAnsi"/>
                <w:b/>
                <w:color w:val="auto"/>
              </w:rPr>
              <w:t>”</w:t>
            </w:r>
            <w:r w:rsidRPr="0083323E">
              <w:rPr>
                <w:rFonts w:ascii="Book Antiqua" w:hAnsi="Book Antiqua" w:cstheme="minorHAnsi"/>
                <w:b/>
                <w:color w:val="auto"/>
              </w:rPr>
              <w:t xml:space="preserve"> </w:t>
            </w:r>
          </w:p>
          <w:p w:rsidR="00A25C7A" w:rsidRPr="0083323E" w:rsidRDefault="00A25C7A" w:rsidP="00A25C7A">
            <w:pPr>
              <w:rPr>
                <w:rFonts w:ascii="Book Antiqua" w:hAnsi="Book Antiqua" w:cstheme="minorHAnsi"/>
                <w:b/>
                <w:color w:val="auto"/>
              </w:rPr>
            </w:pPr>
          </w:p>
        </w:tc>
      </w:tr>
      <w:tr w:rsidR="00A25C7A" w:rsidRPr="0083323E" w:rsidTr="009F5F88">
        <w:tc>
          <w:tcPr>
            <w:tcW w:w="10881" w:type="dxa"/>
            <w:gridSpan w:val="2"/>
            <w:tcBorders>
              <w:top w:val="nil"/>
              <w:left w:val="nil"/>
              <w:bottom w:val="nil"/>
              <w:right w:val="nil"/>
            </w:tcBorders>
          </w:tcPr>
          <w:p w:rsidR="00A25C7A" w:rsidRPr="009210A4" w:rsidRDefault="00A25C7A" w:rsidP="009210A4">
            <w:pPr>
              <w:jc w:val="both"/>
              <w:rPr>
                <w:rFonts w:ascii="Book Antiqua" w:hAnsi="Book Antiqua" w:cstheme="minorHAnsi"/>
                <w:color w:val="auto"/>
                <w:sz w:val="20"/>
                <w:szCs w:val="20"/>
              </w:rPr>
            </w:pPr>
            <w:r w:rsidRPr="009210A4">
              <w:rPr>
                <w:rFonts w:ascii="Book Antiqua" w:hAnsi="Book Antiqua" w:cstheme="minorHAnsi"/>
                <w:color w:val="auto"/>
                <w:sz w:val="20"/>
                <w:szCs w:val="20"/>
              </w:rPr>
              <w:t>Restauracja So Eat to jedyne takie miejsce w Trójmieście. Kuchnia łączy tradycję z nowoczesnością. Z dbałością przygotowana karta dań jest odpowiedzią na promowanie zdrowego trybu życia.</w:t>
            </w:r>
            <w:r w:rsidR="003E7296" w:rsidRPr="009210A4">
              <w:rPr>
                <w:rFonts w:ascii="Book Antiqua" w:hAnsi="Book Antiqua" w:cstheme="minorHAnsi"/>
                <w:color w:val="auto"/>
                <w:sz w:val="20"/>
                <w:szCs w:val="20"/>
              </w:rPr>
              <w:t xml:space="preserve"> K</w:t>
            </w:r>
            <w:r w:rsidRPr="009210A4">
              <w:rPr>
                <w:rFonts w:ascii="Book Antiqua" w:hAnsi="Book Antiqua" w:cstheme="minorHAnsi"/>
                <w:color w:val="auto"/>
                <w:sz w:val="20"/>
                <w:szCs w:val="20"/>
              </w:rPr>
              <w:t xml:space="preserve">orzystając z oferty restauracji goście inwestują w edukację i rozwój pasji młodych </w:t>
            </w:r>
            <w:r w:rsidR="00AD239A" w:rsidRPr="009210A4">
              <w:rPr>
                <w:rFonts w:ascii="Book Antiqua" w:hAnsi="Book Antiqua" w:cstheme="minorHAnsi"/>
                <w:color w:val="auto"/>
                <w:sz w:val="20"/>
                <w:szCs w:val="20"/>
              </w:rPr>
              <w:t>ludzi, w</w:t>
            </w:r>
            <w:r w:rsidRPr="009210A4">
              <w:rPr>
                <w:rFonts w:ascii="Book Antiqua" w:hAnsi="Book Antiqua" w:cstheme="minorHAnsi"/>
                <w:color w:val="auto"/>
                <w:sz w:val="20"/>
                <w:szCs w:val="20"/>
              </w:rPr>
              <w:t>spierają ich start w dorosłość.</w:t>
            </w:r>
          </w:p>
          <w:p w:rsidR="00A25C7A" w:rsidRPr="0083323E" w:rsidRDefault="00A25C7A" w:rsidP="00A25C7A">
            <w:pPr>
              <w:jc w:val="both"/>
              <w:rPr>
                <w:rFonts w:ascii="Book Antiqua" w:hAnsi="Book Antiqua" w:cstheme="minorHAnsi"/>
                <w:i/>
                <w:color w:val="auto"/>
                <w:sz w:val="20"/>
                <w:szCs w:val="20"/>
              </w:rPr>
            </w:pPr>
          </w:p>
        </w:tc>
      </w:tr>
      <w:tr w:rsidR="006F1589" w:rsidRPr="0083323E" w:rsidTr="009F5F88">
        <w:tc>
          <w:tcPr>
            <w:tcW w:w="1101" w:type="dxa"/>
            <w:tcBorders>
              <w:top w:val="nil"/>
              <w:left w:val="nil"/>
              <w:bottom w:val="nil"/>
              <w:right w:val="nil"/>
            </w:tcBorders>
            <w:shd w:val="clear" w:color="auto" w:fill="EAF1DD" w:themeFill="accent3" w:themeFillTint="33"/>
          </w:tcPr>
          <w:p w:rsidR="001966F3" w:rsidRPr="0083323E" w:rsidRDefault="00A25C7A" w:rsidP="006F1589">
            <w:pPr>
              <w:rPr>
                <w:rFonts w:ascii="Book Antiqua" w:hAnsi="Book Antiqua" w:cstheme="minorHAnsi"/>
                <w:b/>
                <w:color w:val="auto"/>
              </w:rPr>
            </w:pPr>
            <w:r w:rsidRPr="0083323E">
              <w:rPr>
                <w:rFonts w:ascii="Book Antiqua" w:hAnsi="Book Antiqua" w:cstheme="minorHAnsi"/>
                <w:b/>
                <w:color w:val="auto"/>
              </w:rPr>
              <w:t>19:30</w:t>
            </w:r>
          </w:p>
        </w:tc>
        <w:tc>
          <w:tcPr>
            <w:tcW w:w="9780" w:type="dxa"/>
            <w:tcBorders>
              <w:top w:val="nil"/>
              <w:left w:val="nil"/>
              <w:bottom w:val="nil"/>
              <w:right w:val="nil"/>
            </w:tcBorders>
            <w:shd w:val="clear" w:color="auto" w:fill="EAF1DD" w:themeFill="accent3" w:themeFillTint="33"/>
          </w:tcPr>
          <w:p w:rsidR="001966F3" w:rsidRPr="0083323E" w:rsidRDefault="00A25C7A" w:rsidP="001966F3">
            <w:pPr>
              <w:rPr>
                <w:rFonts w:ascii="Book Antiqua" w:hAnsi="Book Antiqua" w:cstheme="minorHAnsi"/>
                <w:b/>
                <w:color w:val="auto"/>
              </w:rPr>
            </w:pPr>
            <w:r w:rsidRPr="0083323E">
              <w:rPr>
                <w:rFonts w:ascii="Book Antiqua" w:hAnsi="Book Antiqua" w:cstheme="minorHAnsi"/>
                <w:b/>
                <w:color w:val="auto"/>
              </w:rPr>
              <w:t xml:space="preserve">Spacer z przewodnikiem po Gdańskiej Starówce </w:t>
            </w:r>
          </w:p>
          <w:p w:rsidR="00A25C7A" w:rsidRPr="0083323E" w:rsidRDefault="00A25C7A" w:rsidP="001966F3">
            <w:pPr>
              <w:rPr>
                <w:rFonts w:ascii="Book Antiqua" w:hAnsi="Book Antiqua" w:cstheme="minorHAnsi"/>
                <w:b/>
                <w:color w:val="auto"/>
              </w:rPr>
            </w:pPr>
          </w:p>
        </w:tc>
      </w:tr>
      <w:tr w:rsidR="00A25C7A" w:rsidRPr="0083323E" w:rsidTr="009F5F88">
        <w:trPr>
          <w:trHeight w:val="579"/>
        </w:trPr>
        <w:tc>
          <w:tcPr>
            <w:tcW w:w="10881" w:type="dxa"/>
            <w:gridSpan w:val="2"/>
            <w:tcBorders>
              <w:top w:val="nil"/>
              <w:left w:val="nil"/>
              <w:bottom w:val="nil"/>
              <w:right w:val="nil"/>
            </w:tcBorders>
          </w:tcPr>
          <w:p w:rsidR="0052454F" w:rsidRPr="0083323E" w:rsidRDefault="0052454F" w:rsidP="00413629">
            <w:pPr>
              <w:pStyle w:val="Bezodstpw"/>
              <w:rPr>
                <w:rFonts w:ascii="Book Antiqua" w:hAnsi="Book Antiqua"/>
                <w:b/>
                <w:color w:val="auto"/>
              </w:rPr>
            </w:pPr>
          </w:p>
          <w:p w:rsidR="00A25C7A" w:rsidRPr="0083323E" w:rsidRDefault="00A25C7A" w:rsidP="0052454F">
            <w:pPr>
              <w:pStyle w:val="Bezodstpw"/>
              <w:jc w:val="center"/>
              <w:rPr>
                <w:rFonts w:ascii="Book Antiqua" w:hAnsi="Book Antiqua"/>
                <w:b/>
                <w:color w:val="auto"/>
              </w:rPr>
            </w:pPr>
            <w:r w:rsidRPr="0083323E">
              <w:rPr>
                <w:rFonts w:ascii="Book Antiqua" w:hAnsi="Book Antiqua"/>
                <w:b/>
                <w:color w:val="auto"/>
              </w:rPr>
              <w:t>Dzień II</w:t>
            </w:r>
          </w:p>
          <w:p w:rsidR="00A25C7A" w:rsidRPr="0083323E" w:rsidRDefault="00A25C7A" w:rsidP="00413629">
            <w:pPr>
              <w:pStyle w:val="Bezodstpw"/>
              <w:rPr>
                <w:rFonts w:ascii="Book Antiqua" w:hAnsi="Book Antiqua"/>
                <w:b/>
                <w:color w:val="auto"/>
              </w:rPr>
            </w:pPr>
          </w:p>
        </w:tc>
      </w:tr>
      <w:tr w:rsidR="006F1589" w:rsidRPr="0083323E" w:rsidTr="009F5F88">
        <w:tc>
          <w:tcPr>
            <w:tcW w:w="1101" w:type="dxa"/>
            <w:tcBorders>
              <w:top w:val="nil"/>
              <w:left w:val="nil"/>
              <w:bottom w:val="nil"/>
              <w:right w:val="nil"/>
            </w:tcBorders>
          </w:tcPr>
          <w:p w:rsidR="001966F3" w:rsidRPr="0083323E" w:rsidRDefault="00A25C7A" w:rsidP="006F1589">
            <w:pPr>
              <w:rPr>
                <w:rFonts w:ascii="Book Antiqua" w:hAnsi="Book Antiqua" w:cstheme="minorHAnsi"/>
                <w:b/>
                <w:color w:val="auto"/>
              </w:rPr>
            </w:pPr>
            <w:r w:rsidRPr="0083323E">
              <w:rPr>
                <w:rFonts w:ascii="Book Antiqua" w:hAnsi="Book Antiqua" w:cstheme="minorHAnsi"/>
                <w:b/>
                <w:color w:val="auto"/>
              </w:rPr>
              <w:t xml:space="preserve">9:00 </w:t>
            </w:r>
          </w:p>
        </w:tc>
        <w:tc>
          <w:tcPr>
            <w:tcW w:w="9780" w:type="dxa"/>
            <w:tcBorders>
              <w:top w:val="nil"/>
              <w:left w:val="nil"/>
              <w:bottom w:val="nil"/>
              <w:right w:val="nil"/>
            </w:tcBorders>
          </w:tcPr>
          <w:p w:rsidR="0052454F" w:rsidRPr="0083323E" w:rsidRDefault="00A25C7A" w:rsidP="00D968DC">
            <w:pPr>
              <w:pStyle w:val="Bezodstpw"/>
              <w:jc w:val="both"/>
              <w:rPr>
                <w:rFonts w:ascii="Book Antiqua" w:hAnsi="Book Antiqua"/>
                <w:b/>
                <w:color w:val="auto"/>
              </w:rPr>
            </w:pPr>
            <w:r w:rsidRPr="0083323E">
              <w:rPr>
                <w:rFonts w:ascii="Book Antiqua" w:hAnsi="Book Antiqua"/>
                <w:b/>
                <w:color w:val="auto"/>
              </w:rPr>
              <w:t xml:space="preserve">„Ekonomia społeczna w województwie pomorskim” - spotkanie z Hanną Zych-Cisoń </w:t>
            </w:r>
            <w:r w:rsidR="00346397" w:rsidRPr="0083323E">
              <w:rPr>
                <w:rFonts w:ascii="Book Antiqua" w:hAnsi="Book Antiqua"/>
                <w:b/>
                <w:color w:val="auto"/>
              </w:rPr>
              <w:t>-</w:t>
            </w:r>
            <w:r w:rsidR="007528A3">
              <w:rPr>
                <w:rFonts w:ascii="Book Antiqua" w:hAnsi="Book Antiqua"/>
                <w:b/>
                <w:color w:val="auto"/>
              </w:rPr>
              <w:t xml:space="preserve"> </w:t>
            </w:r>
            <w:r w:rsidRPr="0083323E">
              <w:rPr>
                <w:rFonts w:ascii="Book Antiqua" w:hAnsi="Book Antiqua"/>
                <w:b/>
                <w:color w:val="auto"/>
              </w:rPr>
              <w:t>Wiceprzewodniczącą Sejmiku Województwa Pomorskiego</w:t>
            </w:r>
            <w:r w:rsidR="00D968DC">
              <w:rPr>
                <w:rFonts w:ascii="Book Antiqua" w:hAnsi="Book Antiqua"/>
                <w:b/>
                <w:color w:val="auto"/>
              </w:rPr>
              <w:t xml:space="preserve">, </w:t>
            </w:r>
            <w:r w:rsidRPr="0083323E">
              <w:rPr>
                <w:rFonts w:ascii="Book Antiqua" w:hAnsi="Book Antiqua"/>
                <w:b/>
                <w:color w:val="auto"/>
              </w:rPr>
              <w:t xml:space="preserve">Krystyną Dominiczak </w:t>
            </w:r>
            <w:r w:rsidR="00346397" w:rsidRPr="0083323E">
              <w:rPr>
                <w:rFonts w:ascii="Book Antiqua" w:hAnsi="Book Antiqua"/>
                <w:b/>
                <w:color w:val="auto"/>
              </w:rPr>
              <w:t>-</w:t>
            </w:r>
            <w:r w:rsidRPr="0083323E">
              <w:rPr>
                <w:rFonts w:ascii="Book Antiqua" w:hAnsi="Book Antiqua"/>
                <w:b/>
                <w:color w:val="auto"/>
              </w:rPr>
              <w:t xml:space="preserve"> Dyrektorem Regionalnego Ośrodka Pomocy Społecznej</w:t>
            </w:r>
            <w:r w:rsidR="00D968DC">
              <w:rPr>
                <w:rFonts w:ascii="Book Antiqua" w:hAnsi="Book Antiqua"/>
                <w:b/>
                <w:color w:val="auto"/>
              </w:rPr>
              <w:t xml:space="preserve"> i pracownikami ROPS</w:t>
            </w:r>
            <w:r w:rsidRPr="0083323E">
              <w:rPr>
                <w:rFonts w:ascii="Book Antiqua" w:hAnsi="Book Antiqua"/>
                <w:b/>
                <w:color w:val="auto"/>
              </w:rPr>
              <w:t xml:space="preserve"> </w:t>
            </w:r>
            <w:r w:rsidR="0052454F" w:rsidRPr="0083323E">
              <w:rPr>
                <w:rFonts w:ascii="Book Antiqua" w:hAnsi="Book Antiqua"/>
                <w:b/>
                <w:color w:val="auto"/>
              </w:rPr>
              <w:t xml:space="preserve">(Urząd Marszałkowski Województwa Pomorskiego, Gdańsk ul. Okopowa 21/27), </w:t>
            </w:r>
            <w:r w:rsidR="00D968DC">
              <w:rPr>
                <w:rFonts w:ascii="Book Antiqua" w:hAnsi="Book Antiqua"/>
                <w:b/>
                <w:color w:val="auto"/>
              </w:rPr>
              <w:br/>
            </w:r>
            <w:r w:rsidR="0052454F" w:rsidRPr="0083323E">
              <w:rPr>
                <w:rFonts w:ascii="Book Antiqua" w:hAnsi="Book Antiqua"/>
                <w:b/>
                <w:color w:val="auto"/>
              </w:rPr>
              <w:t>p</w:t>
            </w:r>
            <w:r w:rsidRPr="0083323E">
              <w:rPr>
                <w:rFonts w:ascii="Book Antiqua" w:hAnsi="Book Antiqua"/>
                <w:b/>
                <w:color w:val="auto"/>
              </w:rPr>
              <w:t>rzerwa kawowa</w:t>
            </w:r>
          </w:p>
        </w:tc>
      </w:tr>
      <w:tr w:rsidR="0052454F" w:rsidRPr="0083323E" w:rsidTr="009F5F88">
        <w:tc>
          <w:tcPr>
            <w:tcW w:w="10881" w:type="dxa"/>
            <w:gridSpan w:val="2"/>
            <w:tcBorders>
              <w:top w:val="nil"/>
              <w:left w:val="nil"/>
              <w:bottom w:val="nil"/>
              <w:right w:val="nil"/>
            </w:tcBorders>
          </w:tcPr>
          <w:p w:rsidR="006A7C4A" w:rsidRPr="0083323E" w:rsidRDefault="006A7C4A" w:rsidP="0083323E">
            <w:pPr>
              <w:pStyle w:val="Bezodstpw"/>
              <w:rPr>
                <w:rFonts w:ascii="Book Antiqua" w:hAnsi="Book Antiqua"/>
                <w:b/>
                <w:i/>
                <w:color w:val="auto"/>
              </w:rPr>
            </w:pPr>
          </w:p>
        </w:tc>
      </w:tr>
      <w:tr w:rsidR="006F1589" w:rsidRPr="0083323E" w:rsidTr="009F5F88">
        <w:tc>
          <w:tcPr>
            <w:tcW w:w="1101" w:type="dxa"/>
            <w:tcBorders>
              <w:top w:val="nil"/>
              <w:left w:val="nil"/>
              <w:bottom w:val="nil"/>
              <w:right w:val="nil"/>
            </w:tcBorders>
            <w:shd w:val="clear" w:color="auto" w:fill="EAF1DD" w:themeFill="accent3" w:themeFillTint="33"/>
          </w:tcPr>
          <w:p w:rsidR="001966F3" w:rsidRPr="0083323E" w:rsidRDefault="00190A39" w:rsidP="006F1589">
            <w:pPr>
              <w:rPr>
                <w:rFonts w:ascii="Book Antiqua" w:hAnsi="Book Antiqua" w:cstheme="minorHAnsi"/>
                <w:b/>
                <w:color w:val="auto"/>
              </w:rPr>
            </w:pPr>
            <w:r w:rsidRPr="0083323E">
              <w:rPr>
                <w:rFonts w:ascii="Book Antiqua" w:hAnsi="Book Antiqua" w:cstheme="minorHAnsi"/>
                <w:b/>
                <w:color w:val="auto"/>
              </w:rPr>
              <w:t>12:15</w:t>
            </w:r>
          </w:p>
        </w:tc>
        <w:tc>
          <w:tcPr>
            <w:tcW w:w="9780" w:type="dxa"/>
            <w:tcBorders>
              <w:top w:val="nil"/>
              <w:left w:val="nil"/>
              <w:bottom w:val="nil"/>
              <w:right w:val="nil"/>
            </w:tcBorders>
            <w:shd w:val="clear" w:color="auto" w:fill="EAF1DD" w:themeFill="accent3" w:themeFillTint="33"/>
          </w:tcPr>
          <w:p w:rsidR="006F1589" w:rsidRPr="0083323E" w:rsidRDefault="00190A39" w:rsidP="00D968DC">
            <w:pPr>
              <w:pStyle w:val="Bezodstpw"/>
              <w:jc w:val="both"/>
              <w:rPr>
                <w:rFonts w:ascii="Book Antiqua" w:hAnsi="Book Antiqua" w:cstheme="minorHAnsi"/>
                <w:b/>
                <w:color w:val="auto"/>
              </w:rPr>
            </w:pPr>
            <w:r w:rsidRPr="0083323E">
              <w:rPr>
                <w:rFonts w:ascii="Book Antiqua" w:hAnsi="Book Antiqua" w:cstheme="minorHAnsi"/>
                <w:b/>
                <w:color w:val="auto"/>
              </w:rPr>
              <w:t>Projekt</w:t>
            </w:r>
            <w:r w:rsidR="00844CC6" w:rsidRPr="0083323E">
              <w:rPr>
                <w:rFonts w:ascii="Book Antiqua" w:hAnsi="Book Antiqua" w:cstheme="minorHAnsi"/>
                <w:b/>
                <w:color w:val="auto"/>
              </w:rPr>
              <w:t xml:space="preserve"> </w:t>
            </w:r>
            <w:r w:rsidRPr="0083323E">
              <w:rPr>
                <w:rFonts w:ascii="Book Antiqua" w:hAnsi="Book Antiqua" w:cstheme="minorHAnsi"/>
                <w:b/>
                <w:color w:val="auto"/>
              </w:rPr>
              <w:t xml:space="preserve">„Osiedle Sitowie” (Gdańsk Rudniki ul. Sitowie 49), spotkanie </w:t>
            </w:r>
            <w:r w:rsidR="00844CC6" w:rsidRPr="0083323E">
              <w:rPr>
                <w:rFonts w:ascii="Book Antiqua" w:hAnsi="Book Antiqua" w:cstheme="minorHAnsi"/>
                <w:b/>
                <w:color w:val="auto"/>
              </w:rPr>
              <w:br/>
            </w:r>
            <w:r w:rsidRPr="0083323E">
              <w:rPr>
                <w:rFonts w:ascii="Book Antiqua" w:hAnsi="Book Antiqua" w:cstheme="minorHAnsi"/>
                <w:b/>
                <w:color w:val="auto"/>
              </w:rPr>
              <w:t xml:space="preserve">z przedstawicielem Miejskiego Ośrodka Pomocy Rodzinie – koordynatorem projektu oraz przedstawicielami organizacji pozarządowych biorących udział w projekcie, obiad, przerwa kawowa  </w:t>
            </w:r>
          </w:p>
          <w:p w:rsidR="00190A39" w:rsidRPr="0083323E" w:rsidRDefault="00190A39" w:rsidP="00190A39">
            <w:pPr>
              <w:pStyle w:val="Bezodstpw"/>
              <w:rPr>
                <w:rFonts w:ascii="Book Antiqua" w:hAnsi="Book Antiqua"/>
                <w:color w:val="auto"/>
              </w:rPr>
            </w:pPr>
          </w:p>
        </w:tc>
      </w:tr>
      <w:tr w:rsidR="00844CC6" w:rsidRPr="0083323E" w:rsidTr="009F5F88">
        <w:tc>
          <w:tcPr>
            <w:tcW w:w="10881" w:type="dxa"/>
            <w:gridSpan w:val="2"/>
            <w:tcBorders>
              <w:top w:val="nil"/>
              <w:left w:val="nil"/>
              <w:bottom w:val="nil"/>
              <w:right w:val="nil"/>
            </w:tcBorders>
            <w:shd w:val="clear" w:color="auto" w:fill="EAF1DD" w:themeFill="accent3" w:themeFillTint="33"/>
          </w:tcPr>
          <w:p w:rsidR="00844CC6" w:rsidRPr="0077752D" w:rsidRDefault="00844CC6" w:rsidP="00B711BD">
            <w:pPr>
              <w:pStyle w:val="Bezodstpw"/>
              <w:jc w:val="both"/>
              <w:rPr>
                <w:rFonts w:ascii="Book Antiqua" w:hAnsi="Book Antiqua" w:cstheme="minorHAnsi"/>
                <w:color w:val="auto"/>
                <w:sz w:val="20"/>
                <w:szCs w:val="20"/>
              </w:rPr>
            </w:pPr>
            <w:r w:rsidRPr="0077752D">
              <w:rPr>
                <w:rFonts w:ascii="Book Antiqua" w:hAnsi="Book Antiqua" w:cstheme="minorHAnsi"/>
                <w:color w:val="auto"/>
                <w:sz w:val="20"/>
                <w:szCs w:val="20"/>
              </w:rPr>
              <w:t xml:space="preserve">Projekt jest oparty na międzynarodowym modelu “Fountain House”. Myślą przyświecającą podejmowanym działaniom jest to, że człowiek jest ściśle związany z pracą, bowiem praca daje możliwość zmierzenia się z własnymi siłami, talentem, zdolnościami. Praca jest absolutnym warunkiem do poczucia własnej wartości. Projekt „Osiedle Sitowie” jest platformą kompleksowego wsparcia w usamodzielnianiu się oraz aktywizowaniu społecznym </w:t>
            </w:r>
            <w:r w:rsidR="003D7848">
              <w:rPr>
                <w:rFonts w:ascii="Book Antiqua" w:hAnsi="Book Antiqua" w:cstheme="minorHAnsi"/>
                <w:color w:val="auto"/>
                <w:sz w:val="20"/>
                <w:szCs w:val="20"/>
              </w:rPr>
              <w:br/>
            </w:r>
            <w:r w:rsidRPr="0077752D">
              <w:rPr>
                <w:rFonts w:ascii="Book Antiqua" w:hAnsi="Book Antiqua" w:cstheme="minorHAnsi"/>
                <w:color w:val="auto"/>
                <w:sz w:val="20"/>
                <w:szCs w:val="20"/>
              </w:rPr>
              <w:t xml:space="preserve">i zawodowym osób wykluczonych społecznie. Projekt powstał we współpracy Miejskiego Ośrodka Pomocy Rodzinie </w:t>
            </w:r>
            <w:r w:rsidR="009F5F88" w:rsidRPr="0077752D">
              <w:rPr>
                <w:rFonts w:ascii="Book Antiqua" w:hAnsi="Book Antiqua" w:cstheme="minorHAnsi"/>
                <w:color w:val="auto"/>
                <w:sz w:val="20"/>
                <w:szCs w:val="20"/>
              </w:rPr>
              <w:br/>
            </w:r>
            <w:r w:rsidRPr="0077752D">
              <w:rPr>
                <w:rFonts w:ascii="Book Antiqua" w:hAnsi="Book Antiqua" w:cstheme="minorHAnsi"/>
                <w:color w:val="auto"/>
                <w:sz w:val="20"/>
                <w:szCs w:val="20"/>
              </w:rPr>
              <w:t xml:space="preserve">w Gdańsku z 5 organizacjami pozarządowymi: 3 organizacje zajmujące się osobami niepełnosprawnymi </w:t>
            </w:r>
            <w:r w:rsidR="009F5F88" w:rsidRPr="0077752D">
              <w:rPr>
                <w:rFonts w:ascii="Book Antiqua" w:hAnsi="Book Antiqua" w:cstheme="minorHAnsi"/>
                <w:color w:val="auto"/>
                <w:sz w:val="20"/>
                <w:szCs w:val="20"/>
              </w:rPr>
              <w:br/>
            </w:r>
            <w:r w:rsidRPr="0077752D">
              <w:rPr>
                <w:rFonts w:ascii="Book Antiqua" w:hAnsi="Book Antiqua" w:cstheme="minorHAnsi"/>
                <w:color w:val="auto"/>
                <w:sz w:val="20"/>
                <w:szCs w:val="20"/>
              </w:rPr>
              <w:lastRenderedPageBreak/>
              <w:t xml:space="preserve">i z zaburzeniami zdrowia psychicznego – Fundacja Oparcia Społecznego Aleksandry FOSA, Stowarzyszenie Przedsiębiorczości i Rehabilitacji, Stowarzyszenie „Wspólnota Serc”, 2 organizacje zajmujące się bezdomnymi matkami z dziećmi – Pomorskie Centrum Pomocy Bliźniemu MONAR-MARKOT i Stowarzyszenie Opiekuńczo-Resocjalizacyjne </w:t>
            </w:r>
            <w:r w:rsidR="009F5F88" w:rsidRPr="0077752D">
              <w:rPr>
                <w:rFonts w:ascii="Book Antiqua" w:hAnsi="Book Antiqua" w:cstheme="minorHAnsi"/>
                <w:color w:val="auto"/>
                <w:sz w:val="20"/>
                <w:szCs w:val="20"/>
              </w:rPr>
              <w:t>P</w:t>
            </w:r>
            <w:r w:rsidRPr="0077752D">
              <w:rPr>
                <w:rFonts w:ascii="Book Antiqua" w:hAnsi="Book Antiqua" w:cstheme="minorHAnsi"/>
                <w:color w:val="auto"/>
                <w:sz w:val="20"/>
                <w:szCs w:val="20"/>
              </w:rPr>
              <w:t>ROMETEUSZ. Osiedle powstało w siedmiu budynkach z zasobów mieszkaniowych Miasta Gdańsk, (z czego sześć przekazano organizacjom pozarządowym) położonych przy ul. Sitowie w gdańskiej dzielnicy Rudniki.  Adresaci: osoby niepełnosprawne w tym osoby z zaburzeniami psychicznymi, s</w:t>
            </w:r>
            <w:r w:rsidR="00B711BD">
              <w:rPr>
                <w:rFonts w:ascii="Book Antiqua" w:hAnsi="Book Antiqua" w:cstheme="minorHAnsi"/>
                <w:color w:val="auto"/>
                <w:sz w:val="20"/>
                <w:szCs w:val="20"/>
              </w:rPr>
              <w:t>amotne bezdomne matki z dziećmi</w:t>
            </w:r>
            <w:r w:rsidRPr="0077752D">
              <w:rPr>
                <w:rFonts w:ascii="Book Antiqua" w:hAnsi="Book Antiqua" w:cstheme="minorHAnsi"/>
                <w:color w:val="auto"/>
                <w:sz w:val="20"/>
                <w:szCs w:val="20"/>
              </w:rPr>
              <w:t xml:space="preserve">. Uczestnicy projektu są przygotowywani w ciągu 2-letniego pobytu na Osiedlu do: samodzielnego życia, pracy w podmiotach ekonomii społecznej i na otwartym rynku pracy. </w:t>
            </w:r>
          </w:p>
          <w:p w:rsidR="00844CC6" w:rsidRPr="0077752D" w:rsidRDefault="00844CC6" w:rsidP="00844CC6">
            <w:pPr>
              <w:pStyle w:val="Bezodstpw"/>
              <w:jc w:val="both"/>
              <w:rPr>
                <w:rFonts w:ascii="Book Antiqua" w:hAnsi="Book Antiqua" w:cstheme="minorHAnsi"/>
                <w:color w:val="auto"/>
                <w:sz w:val="20"/>
                <w:szCs w:val="20"/>
              </w:rPr>
            </w:pPr>
          </w:p>
          <w:p w:rsidR="00844CC6" w:rsidRPr="0077752D" w:rsidRDefault="00844CC6" w:rsidP="00D968DC">
            <w:pPr>
              <w:pStyle w:val="Bezodstpw"/>
              <w:jc w:val="both"/>
              <w:rPr>
                <w:rFonts w:ascii="Book Antiqua" w:hAnsi="Book Antiqua" w:cstheme="minorHAnsi"/>
                <w:color w:val="auto"/>
                <w:sz w:val="20"/>
                <w:szCs w:val="20"/>
              </w:rPr>
            </w:pPr>
            <w:r w:rsidRPr="00D968DC">
              <w:rPr>
                <w:rFonts w:ascii="Book Antiqua" w:hAnsi="Book Antiqua" w:cstheme="minorHAnsi"/>
                <w:b/>
                <w:color w:val="auto"/>
              </w:rPr>
              <w:t>Obiad i przerwę kawową przygotuje Gdyńska Spółdzielnia Socjalna „Razem”</w:t>
            </w:r>
            <w:r w:rsidR="00D968DC" w:rsidRPr="00D968DC">
              <w:rPr>
                <w:rFonts w:ascii="Book Antiqua" w:hAnsi="Book Antiqua" w:cstheme="minorHAnsi"/>
                <w:b/>
                <w:color w:val="auto"/>
              </w:rPr>
              <w:t xml:space="preserve"> (Gdynia </w:t>
            </w:r>
            <w:r w:rsidR="00D968DC">
              <w:rPr>
                <w:rFonts w:ascii="Book Antiqua" w:hAnsi="Book Antiqua" w:cstheme="minorHAnsi"/>
                <w:b/>
                <w:color w:val="auto"/>
              </w:rPr>
              <w:br/>
            </w:r>
            <w:r w:rsidR="00D968DC" w:rsidRPr="00D968DC">
              <w:rPr>
                <w:rFonts w:ascii="Book Antiqua" w:hAnsi="Book Antiqua" w:cstheme="minorHAnsi"/>
                <w:b/>
                <w:color w:val="auto"/>
              </w:rPr>
              <w:t>ul. Szyprów 26)</w:t>
            </w:r>
            <w:r w:rsidRPr="00D968DC">
              <w:rPr>
                <w:rFonts w:ascii="Book Antiqua" w:hAnsi="Book Antiqua" w:cstheme="minorHAnsi"/>
                <w:b/>
                <w:color w:val="auto"/>
              </w:rPr>
              <w:t>.</w:t>
            </w:r>
            <w:r w:rsidRPr="0077752D">
              <w:rPr>
                <w:rFonts w:ascii="Book Antiqua" w:hAnsi="Book Antiqua" w:cstheme="minorHAnsi"/>
                <w:color w:val="auto"/>
                <w:sz w:val="20"/>
                <w:szCs w:val="20"/>
              </w:rPr>
              <w:t xml:space="preserve"> Spółdzielnia założona została w listopadzie 2010 r. przez Stowarzyszanie „Razem” i Gdyńskie Stowarzyszenie Osób Niesłyszących Ich Rodzin I Przyjaciół „Effetha”. Gdyńska Spółdzielnia Socjalna „Razem” to prężnie rozwijająca się spółdzielnia oferująca usługi cateringowe dla podopiecznych domów opieki społecznej, żłobków, domów dziecka, przedszkoli oraz ośrodka pomocy społecznej w Gdyni. Spółdzielnia organizuje też przyjęcia okolicznościowe i wesela. Spółdzielnia prowadzi również Ośrodek Wypoczynkowy KLIF w Gdyni.</w:t>
            </w:r>
          </w:p>
          <w:p w:rsidR="000C3053" w:rsidRPr="0083323E" w:rsidRDefault="000C3053" w:rsidP="0083323E">
            <w:pPr>
              <w:pStyle w:val="Bezodstpw"/>
              <w:jc w:val="both"/>
              <w:rPr>
                <w:rFonts w:ascii="Book Antiqua" w:hAnsi="Book Antiqua" w:cstheme="minorHAnsi"/>
                <w:b/>
                <w:color w:val="auto"/>
              </w:rPr>
            </w:pPr>
          </w:p>
        </w:tc>
      </w:tr>
      <w:tr w:rsidR="000C3053" w:rsidRPr="0083323E" w:rsidTr="009F5F88">
        <w:tc>
          <w:tcPr>
            <w:tcW w:w="1101" w:type="dxa"/>
            <w:tcBorders>
              <w:top w:val="nil"/>
              <w:left w:val="nil"/>
              <w:bottom w:val="nil"/>
              <w:right w:val="nil"/>
            </w:tcBorders>
            <w:shd w:val="clear" w:color="auto" w:fill="FFFFFF" w:themeFill="background1"/>
          </w:tcPr>
          <w:p w:rsidR="000C3053" w:rsidRPr="0083323E" w:rsidRDefault="000C3053" w:rsidP="00DB24B3">
            <w:pPr>
              <w:rPr>
                <w:rFonts w:ascii="Book Antiqua" w:hAnsi="Book Antiqua" w:cstheme="minorHAnsi"/>
                <w:b/>
                <w:color w:val="auto"/>
              </w:rPr>
            </w:pPr>
            <w:r w:rsidRPr="0083323E">
              <w:rPr>
                <w:rFonts w:ascii="Book Antiqua" w:hAnsi="Book Antiqua" w:cstheme="minorHAnsi"/>
                <w:b/>
                <w:color w:val="auto"/>
              </w:rPr>
              <w:lastRenderedPageBreak/>
              <w:t>15:15</w:t>
            </w:r>
          </w:p>
        </w:tc>
        <w:tc>
          <w:tcPr>
            <w:tcW w:w="9780" w:type="dxa"/>
            <w:tcBorders>
              <w:top w:val="nil"/>
              <w:left w:val="nil"/>
              <w:bottom w:val="nil"/>
              <w:right w:val="nil"/>
            </w:tcBorders>
            <w:shd w:val="clear" w:color="auto" w:fill="FFFFFF" w:themeFill="background1"/>
          </w:tcPr>
          <w:p w:rsidR="000C3053" w:rsidRPr="0083323E" w:rsidRDefault="000C3053" w:rsidP="009210A4">
            <w:pPr>
              <w:pStyle w:val="Bezodstpw"/>
              <w:rPr>
                <w:rFonts w:ascii="Book Antiqua" w:hAnsi="Book Antiqua" w:cstheme="minorHAnsi"/>
                <w:color w:val="auto"/>
              </w:rPr>
            </w:pPr>
            <w:r w:rsidRPr="0083323E">
              <w:rPr>
                <w:rFonts w:ascii="Book Antiqua" w:hAnsi="Book Antiqua" w:cstheme="minorHAnsi"/>
                <w:b/>
                <w:color w:val="auto"/>
              </w:rPr>
              <w:t xml:space="preserve">Wyjazd z Gdańska. Ok. 17:30 przyjazd do Torunia </w:t>
            </w:r>
          </w:p>
        </w:tc>
      </w:tr>
    </w:tbl>
    <w:p w:rsidR="006B5E62" w:rsidRPr="00413903" w:rsidRDefault="006B5E62" w:rsidP="001F797F">
      <w:pPr>
        <w:spacing w:after="0"/>
        <w:ind w:left="4956" w:firstLine="708"/>
        <w:rPr>
          <w:rFonts w:ascii="Book Antiqua" w:hAnsi="Book Antiqua"/>
          <w:color w:val="005776"/>
          <w:sz w:val="20"/>
          <w:szCs w:val="20"/>
        </w:rPr>
      </w:pPr>
    </w:p>
    <w:sectPr w:rsidR="006B5E62" w:rsidRPr="00413903" w:rsidSect="00523363">
      <w:headerReference w:type="default" r:id="rId9"/>
      <w:footerReference w:type="default" r:id="rId10"/>
      <w:pgSz w:w="11906" w:h="16838"/>
      <w:pgMar w:top="227" w:right="567" w:bottom="170" w:left="567" w:header="709"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77" w:rsidRDefault="00FB4977" w:rsidP="008F1C0B">
      <w:pPr>
        <w:spacing w:after="0" w:line="240" w:lineRule="auto"/>
      </w:pPr>
      <w:r>
        <w:separator/>
      </w:r>
    </w:p>
  </w:endnote>
  <w:endnote w:type="continuationSeparator" w:id="0">
    <w:p w:rsidR="00FB4977" w:rsidRDefault="00FB4977" w:rsidP="008F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63" w:rsidRDefault="00FB4977" w:rsidP="00523363">
    <w:pPr>
      <w:pStyle w:val="Stopka"/>
      <w:jc w:val="center"/>
      <w:rPr>
        <w:rFonts w:ascii="Book Antiqua" w:hAnsi="Book Antiqua"/>
        <w:color w:val="auto"/>
      </w:rPr>
    </w:pPr>
    <w:r>
      <w:rPr>
        <w:rFonts w:ascii="Book Antiqua" w:hAnsi="Book Antiqua"/>
        <w:color w:val="auto"/>
      </w:rPr>
      <w:pict>
        <v:rect id="_x0000_i1025" style="width:0;height:1.5pt" o:hralign="center" o:hrstd="t" o:hr="t" fillcolor="#a0a0a0" stroked="f"/>
      </w:pict>
    </w:r>
  </w:p>
  <w:p w:rsidR="00523363" w:rsidRPr="002A6AB4" w:rsidRDefault="00523363" w:rsidP="00523363">
    <w:pPr>
      <w:pStyle w:val="Stopka"/>
      <w:jc w:val="center"/>
      <w:rPr>
        <w:rFonts w:ascii="Book Antiqua" w:hAnsi="Book Antiqua"/>
        <w:color w:val="auto"/>
      </w:rPr>
    </w:pPr>
    <w:r w:rsidRPr="002A6AB4">
      <w:rPr>
        <w:rFonts w:ascii="Book Antiqua" w:hAnsi="Book Antiqua"/>
        <w:color w:val="auto"/>
      </w:rPr>
      <w:t>Działanie realizowane przez Regionalny Ośrodek Polityki Społecznej w Toruniu w ramach projektu pn. „Koordynacja rozwoju ekonomii społecznej w województwie kujawsko-pomorskim”</w:t>
    </w:r>
  </w:p>
  <w:p w:rsidR="002F1102" w:rsidRDefault="00523363" w:rsidP="00523363">
    <w:pPr>
      <w:pStyle w:val="Stopka"/>
      <w:tabs>
        <w:tab w:val="clear" w:pos="4536"/>
        <w:tab w:val="clear" w:pos="9072"/>
        <w:tab w:val="left" w:pos="2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77" w:rsidRDefault="00FB4977" w:rsidP="008F1C0B">
      <w:pPr>
        <w:spacing w:after="0" w:line="240" w:lineRule="auto"/>
      </w:pPr>
      <w:r>
        <w:separator/>
      </w:r>
    </w:p>
  </w:footnote>
  <w:footnote w:type="continuationSeparator" w:id="0">
    <w:p w:rsidR="00FB4977" w:rsidRDefault="00FB4977" w:rsidP="008F1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02" w:rsidRDefault="002F1102" w:rsidP="002F1102">
    <w:pPr>
      <w:pStyle w:val="Nagwek"/>
      <w:jc w:val="center"/>
    </w:pPr>
    <w:r w:rsidRPr="00DF2E60">
      <w:rPr>
        <w:b/>
        <w:bCs/>
        <w:noProof/>
        <w:lang w:eastAsia="pl-PL"/>
      </w:rPr>
      <w:drawing>
        <wp:inline distT="0" distB="0" distL="0" distR="0">
          <wp:extent cx="5657850" cy="7715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srcRect/>
                  <a:stretch>
                    <a:fillRect/>
                  </a:stretch>
                </pic:blipFill>
                <pic:spPr bwMode="auto">
                  <a:xfrm>
                    <a:off x="0" y="0"/>
                    <a:ext cx="5657850" cy="771525"/>
                  </a:xfrm>
                  <a:prstGeom prst="rect">
                    <a:avLst/>
                  </a:prstGeom>
                  <a:noFill/>
                  <a:ln w="9525">
                    <a:noFill/>
                    <a:miter lim="800000"/>
                    <a:headEnd/>
                    <a:tailEnd/>
                  </a:ln>
                </pic:spPr>
              </pic:pic>
            </a:graphicData>
          </a:graphic>
        </wp:inline>
      </w:drawing>
    </w:r>
  </w:p>
  <w:p w:rsidR="002F1102" w:rsidRDefault="002F11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19A0"/>
    <w:multiLevelType w:val="hybridMultilevel"/>
    <w:tmpl w:val="6706E590"/>
    <w:lvl w:ilvl="0" w:tplc="6D92FB92">
      <w:start w:val="1"/>
      <w:numFmt w:val="upperRoman"/>
      <w:lvlText w:val="%1."/>
      <w:lvlJc w:val="right"/>
      <w:pPr>
        <w:tabs>
          <w:tab w:val="num" w:pos="720"/>
        </w:tabs>
        <w:ind w:left="720" w:hanging="360"/>
      </w:pPr>
    </w:lvl>
    <w:lvl w:ilvl="1" w:tplc="BCD85066" w:tentative="1">
      <w:start w:val="1"/>
      <w:numFmt w:val="upperRoman"/>
      <w:lvlText w:val="%2."/>
      <w:lvlJc w:val="right"/>
      <w:pPr>
        <w:tabs>
          <w:tab w:val="num" w:pos="1440"/>
        </w:tabs>
        <w:ind w:left="1440" w:hanging="360"/>
      </w:pPr>
    </w:lvl>
    <w:lvl w:ilvl="2" w:tplc="D8060D3C" w:tentative="1">
      <w:start w:val="1"/>
      <w:numFmt w:val="upperRoman"/>
      <w:lvlText w:val="%3."/>
      <w:lvlJc w:val="right"/>
      <w:pPr>
        <w:tabs>
          <w:tab w:val="num" w:pos="2160"/>
        </w:tabs>
        <w:ind w:left="2160" w:hanging="360"/>
      </w:pPr>
    </w:lvl>
    <w:lvl w:ilvl="3" w:tplc="1F6CEAD8" w:tentative="1">
      <w:start w:val="1"/>
      <w:numFmt w:val="upperRoman"/>
      <w:lvlText w:val="%4."/>
      <w:lvlJc w:val="right"/>
      <w:pPr>
        <w:tabs>
          <w:tab w:val="num" w:pos="2880"/>
        </w:tabs>
        <w:ind w:left="2880" w:hanging="360"/>
      </w:pPr>
    </w:lvl>
    <w:lvl w:ilvl="4" w:tplc="24E0F946" w:tentative="1">
      <w:start w:val="1"/>
      <w:numFmt w:val="upperRoman"/>
      <w:lvlText w:val="%5."/>
      <w:lvlJc w:val="right"/>
      <w:pPr>
        <w:tabs>
          <w:tab w:val="num" w:pos="3600"/>
        </w:tabs>
        <w:ind w:left="3600" w:hanging="360"/>
      </w:pPr>
    </w:lvl>
    <w:lvl w:ilvl="5" w:tplc="96DABA32" w:tentative="1">
      <w:start w:val="1"/>
      <w:numFmt w:val="upperRoman"/>
      <w:lvlText w:val="%6."/>
      <w:lvlJc w:val="right"/>
      <w:pPr>
        <w:tabs>
          <w:tab w:val="num" w:pos="4320"/>
        </w:tabs>
        <w:ind w:left="4320" w:hanging="360"/>
      </w:pPr>
    </w:lvl>
    <w:lvl w:ilvl="6" w:tplc="B2B8A9FE" w:tentative="1">
      <w:start w:val="1"/>
      <w:numFmt w:val="upperRoman"/>
      <w:lvlText w:val="%7."/>
      <w:lvlJc w:val="right"/>
      <w:pPr>
        <w:tabs>
          <w:tab w:val="num" w:pos="5040"/>
        </w:tabs>
        <w:ind w:left="5040" w:hanging="360"/>
      </w:pPr>
    </w:lvl>
    <w:lvl w:ilvl="7" w:tplc="09EE4228" w:tentative="1">
      <w:start w:val="1"/>
      <w:numFmt w:val="upperRoman"/>
      <w:lvlText w:val="%8."/>
      <w:lvlJc w:val="right"/>
      <w:pPr>
        <w:tabs>
          <w:tab w:val="num" w:pos="5760"/>
        </w:tabs>
        <w:ind w:left="5760" w:hanging="360"/>
      </w:pPr>
    </w:lvl>
    <w:lvl w:ilvl="8" w:tplc="84CE31B6"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o:colormru v:ext="edit" colors="#00759e"/>
    </o:shapedefaults>
  </w:hdrShapeDefaults>
  <w:footnotePr>
    <w:footnote w:id="-1"/>
    <w:footnote w:id="0"/>
  </w:footnotePr>
  <w:endnotePr>
    <w:endnote w:id="-1"/>
    <w:endnote w:id="0"/>
  </w:endnotePr>
  <w:compat>
    <w:compatSetting w:name="compatibilityMode" w:uri="http://schemas.microsoft.com/office/word" w:val="12"/>
  </w:compat>
  <w:rsids>
    <w:rsidRoot w:val="009919B6"/>
    <w:rsid w:val="000042D5"/>
    <w:rsid w:val="0004025C"/>
    <w:rsid w:val="000B11B2"/>
    <w:rsid w:val="000C3053"/>
    <w:rsid w:val="000C4EEE"/>
    <w:rsid w:val="000D5A8F"/>
    <w:rsid w:val="000E5F28"/>
    <w:rsid w:val="00190A39"/>
    <w:rsid w:val="00194F5A"/>
    <w:rsid w:val="001966F3"/>
    <w:rsid w:val="001A3259"/>
    <w:rsid w:val="001F797F"/>
    <w:rsid w:val="00214E73"/>
    <w:rsid w:val="0025459C"/>
    <w:rsid w:val="00282068"/>
    <w:rsid w:val="002A261F"/>
    <w:rsid w:val="002C5C00"/>
    <w:rsid w:val="002E180F"/>
    <w:rsid w:val="002F1102"/>
    <w:rsid w:val="003444E9"/>
    <w:rsid w:val="00346397"/>
    <w:rsid w:val="0036648F"/>
    <w:rsid w:val="003D7848"/>
    <w:rsid w:val="003E1421"/>
    <w:rsid w:val="003E7296"/>
    <w:rsid w:val="00413629"/>
    <w:rsid w:val="00413903"/>
    <w:rsid w:val="004703FE"/>
    <w:rsid w:val="004B5A05"/>
    <w:rsid w:val="00523363"/>
    <w:rsid w:val="0052454F"/>
    <w:rsid w:val="005435D7"/>
    <w:rsid w:val="00587521"/>
    <w:rsid w:val="005D4533"/>
    <w:rsid w:val="005E6A7F"/>
    <w:rsid w:val="005F398E"/>
    <w:rsid w:val="0060679E"/>
    <w:rsid w:val="006322CE"/>
    <w:rsid w:val="0064310B"/>
    <w:rsid w:val="006664D1"/>
    <w:rsid w:val="006A3A01"/>
    <w:rsid w:val="006A7C4A"/>
    <w:rsid w:val="006B5E62"/>
    <w:rsid w:val="006C15BF"/>
    <w:rsid w:val="006F1589"/>
    <w:rsid w:val="00722DD2"/>
    <w:rsid w:val="00736908"/>
    <w:rsid w:val="00745DF2"/>
    <w:rsid w:val="007528A3"/>
    <w:rsid w:val="00756C73"/>
    <w:rsid w:val="0077114D"/>
    <w:rsid w:val="0077752D"/>
    <w:rsid w:val="00787A77"/>
    <w:rsid w:val="00791A9F"/>
    <w:rsid w:val="007F5F6D"/>
    <w:rsid w:val="0083323E"/>
    <w:rsid w:val="00844CC6"/>
    <w:rsid w:val="00896D7C"/>
    <w:rsid w:val="00897757"/>
    <w:rsid w:val="008A183E"/>
    <w:rsid w:val="008A1F12"/>
    <w:rsid w:val="008A4964"/>
    <w:rsid w:val="008D495D"/>
    <w:rsid w:val="008D5E16"/>
    <w:rsid w:val="008E545D"/>
    <w:rsid w:val="008E7F47"/>
    <w:rsid w:val="008F1C0B"/>
    <w:rsid w:val="009135F0"/>
    <w:rsid w:val="00916EF6"/>
    <w:rsid w:val="009210A4"/>
    <w:rsid w:val="009919B6"/>
    <w:rsid w:val="00991C48"/>
    <w:rsid w:val="009C4371"/>
    <w:rsid w:val="009F5F88"/>
    <w:rsid w:val="00A1118F"/>
    <w:rsid w:val="00A14072"/>
    <w:rsid w:val="00A25C7A"/>
    <w:rsid w:val="00A26FC5"/>
    <w:rsid w:val="00A42304"/>
    <w:rsid w:val="00AD239A"/>
    <w:rsid w:val="00B142CF"/>
    <w:rsid w:val="00B2711B"/>
    <w:rsid w:val="00B60C9E"/>
    <w:rsid w:val="00B67BA7"/>
    <w:rsid w:val="00B711BD"/>
    <w:rsid w:val="00B90058"/>
    <w:rsid w:val="00C33F20"/>
    <w:rsid w:val="00C4048E"/>
    <w:rsid w:val="00C81958"/>
    <w:rsid w:val="00CB4874"/>
    <w:rsid w:val="00CD7A31"/>
    <w:rsid w:val="00CE7E87"/>
    <w:rsid w:val="00D84A38"/>
    <w:rsid w:val="00D968DC"/>
    <w:rsid w:val="00DA747F"/>
    <w:rsid w:val="00DB0AB6"/>
    <w:rsid w:val="00DE3B75"/>
    <w:rsid w:val="00E14E72"/>
    <w:rsid w:val="00E564E5"/>
    <w:rsid w:val="00E80FA0"/>
    <w:rsid w:val="00EB0D25"/>
    <w:rsid w:val="00F07272"/>
    <w:rsid w:val="00F3082F"/>
    <w:rsid w:val="00F80786"/>
    <w:rsid w:val="00F82D0E"/>
    <w:rsid w:val="00FB4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59e"/>
    </o:shapedefaults>
    <o:shapelayout v:ext="edit">
      <o:idmap v:ext="edit" data="1"/>
    </o:shapelayout>
  </w:shapeDefaults>
  <w:decimalSymbol w:val=","/>
  <w:listSeparator w:val=";"/>
  <w15:docId w15:val="{C90A1750-6218-4FE4-8A02-77A3B607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4158"/>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E72"/>
  </w:style>
  <w:style w:type="paragraph" w:styleId="Nagwek3">
    <w:name w:val="heading 3"/>
    <w:basedOn w:val="Normalny"/>
    <w:link w:val="Nagwek3Znak"/>
    <w:uiPriority w:val="9"/>
    <w:qFormat/>
    <w:rsid w:val="005D453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1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19B6"/>
    <w:rPr>
      <w:rFonts w:ascii="Tahoma" w:hAnsi="Tahoma" w:cs="Tahoma"/>
      <w:sz w:val="16"/>
      <w:szCs w:val="16"/>
    </w:rPr>
  </w:style>
  <w:style w:type="paragraph" w:styleId="Akapitzlist">
    <w:name w:val="List Paragraph"/>
    <w:basedOn w:val="Normalny"/>
    <w:uiPriority w:val="34"/>
    <w:qFormat/>
    <w:rsid w:val="001F797F"/>
    <w:pPr>
      <w:spacing w:after="0" w:line="240" w:lineRule="auto"/>
      <w:ind w:left="720"/>
    </w:pPr>
    <w:rPr>
      <w:rFonts w:eastAsia="Calibri"/>
    </w:rPr>
  </w:style>
  <w:style w:type="character" w:styleId="Hipercze">
    <w:name w:val="Hyperlink"/>
    <w:rsid w:val="003444E9"/>
    <w:rPr>
      <w:color w:val="0000FF"/>
      <w:u w:val="single"/>
    </w:rPr>
  </w:style>
  <w:style w:type="paragraph" w:styleId="Nagwek">
    <w:name w:val="header"/>
    <w:basedOn w:val="Normalny"/>
    <w:link w:val="NagwekZnak"/>
    <w:uiPriority w:val="99"/>
    <w:unhideWhenUsed/>
    <w:rsid w:val="008F1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C0B"/>
  </w:style>
  <w:style w:type="paragraph" w:styleId="Stopka">
    <w:name w:val="footer"/>
    <w:basedOn w:val="Normalny"/>
    <w:link w:val="StopkaZnak"/>
    <w:uiPriority w:val="99"/>
    <w:unhideWhenUsed/>
    <w:rsid w:val="008F1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C0B"/>
  </w:style>
  <w:style w:type="paragraph" w:styleId="Bezodstpw">
    <w:name w:val="No Spacing"/>
    <w:uiPriority w:val="1"/>
    <w:qFormat/>
    <w:rsid w:val="00791A9F"/>
    <w:pPr>
      <w:spacing w:after="0" w:line="240" w:lineRule="auto"/>
    </w:pPr>
  </w:style>
  <w:style w:type="character" w:customStyle="1" w:styleId="Nagwek3Znak">
    <w:name w:val="Nagłówek 3 Znak"/>
    <w:basedOn w:val="Domylnaczcionkaakapitu"/>
    <w:link w:val="Nagwek3"/>
    <w:uiPriority w:val="9"/>
    <w:rsid w:val="005D4533"/>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D4533"/>
    <w:rPr>
      <w:b/>
      <w:bCs/>
    </w:rPr>
  </w:style>
  <w:style w:type="paragraph" w:styleId="NormalnyWeb">
    <w:name w:val="Normal (Web)"/>
    <w:basedOn w:val="Normalny"/>
    <w:uiPriority w:val="99"/>
    <w:semiHidden/>
    <w:unhideWhenUsed/>
    <w:rsid w:val="005D4533"/>
    <w:pPr>
      <w:spacing w:before="100" w:beforeAutospacing="1" w:after="100" w:afterAutospacing="1" w:line="240" w:lineRule="auto"/>
    </w:pPr>
    <w:rPr>
      <w:rFonts w:ascii="Times New Roman" w:eastAsia="Times New Roman" w:hAnsi="Times New Roman" w:cs="Times New Roman"/>
      <w:lang w:eastAsia="pl-PL"/>
    </w:rPr>
  </w:style>
  <w:style w:type="table" w:styleId="Tabela-Siatka">
    <w:name w:val="Table Grid"/>
    <w:basedOn w:val="Standardowy"/>
    <w:uiPriority w:val="59"/>
    <w:rsid w:val="0019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DA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0846">
      <w:bodyDiv w:val="1"/>
      <w:marLeft w:val="0"/>
      <w:marRight w:val="0"/>
      <w:marTop w:val="0"/>
      <w:marBottom w:val="0"/>
      <w:divBdr>
        <w:top w:val="none" w:sz="0" w:space="0" w:color="auto"/>
        <w:left w:val="none" w:sz="0" w:space="0" w:color="auto"/>
        <w:bottom w:val="none" w:sz="0" w:space="0" w:color="auto"/>
        <w:right w:val="none" w:sz="0" w:space="0" w:color="auto"/>
      </w:divBdr>
    </w:div>
    <w:div w:id="347413052">
      <w:bodyDiv w:val="1"/>
      <w:marLeft w:val="0"/>
      <w:marRight w:val="0"/>
      <w:marTop w:val="0"/>
      <w:marBottom w:val="0"/>
      <w:divBdr>
        <w:top w:val="none" w:sz="0" w:space="0" w:color="auto"/>
        <w:left w:val="none" w:sz="0" w:space="0" w:color="auto"/>
        <w:bottom w:val="none" w:sz="0" w:space="0" w:color="auto"/>
        <w:right w:val="none" w:sz="0" w:space="0" w:color="auto"/>
      </w:divBdr>
    </w:div>
    <w:div w:id="1225069945">
      <w:bodyDiv w:val="1"/>
      <w:marLeft w:val="0"/>
      <w:marRight w:val="0"/>
      <w:marTop w:val="0"/>
      <w:marBottom w:val="0"/>
      <w:divBdr>
        <w:top w:val="none" w:sz="0" w:space="0" w:color="auto"/>
        <w:left w:val="none" w:sz="0" w:space="0" w:color="auto"/>
        <w:bottom w:val="none" w:sz="0" w:space="0" w:color="auto"/>
        <w:right w:val="none" w:sz="0" w:space="0" w:color="auto"/>
      </w:divBdr>
    </w:div>
    <w:div w:id="154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5DD7-DF93-49E4-AF1F-FFB06FD9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7032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Kołodziejczyk</dc:creator>
  <cp:lastModifiedBy>Joanna Zielińska</cp:lastModifiedBy>
  <cp:revision>7</cp:revision>
  <cp:lastPrinted>2016-11-14T08:55:00Z</cp:lastPrinted>
  <dcterms:created xsi:type="dcterms:W3CDTF">2017-08-08T09:18:00Z</dcterms:created>
  <dcterms:modified xsi:type="dcterms:W3CDTF">2017-08-16T20:16:00Z</dcterms:modified>
</cp:coreProperties>
</file>